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EE" w:rsidRPr="00C54DAD" w:rsidRDefault="00BE48FD" w:rsidP="00C54DAD">
      <w:pPr>
        <w:rPr>
          <w:rFonts w:ascii="Verdana" w:hAnsi="Verdana" w:cs="Verdana"/>
          <w:b/>
          <w:bCs/>
          <w:sz w:val="36"/>
          <w:szCs w:val="36"/>
          <w:u w:val="single"/>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http://www.nalc.gov.uk/library/our-work/lcas/1374-foundation-logo-green/file" style="position:absolute;margin-left:283.5pt;margin-top:.75pt;width:180pt;height:74.9pt;z-index:2;visibility:visible">
            <v:imagedata r:id="rId7" o:title=""/>
            <w10:wrap type="square"/>
          </v:shape>
        </w:pict>
      </w:r>
      <w:r>
        <w:rPr>
          <w:noProof/>
          <w:lang w:eastAsia="en-GB"/>
        </w:rPr>
        <w:pict>
          <v:shape id="Picture 5" o:spid="_x0000_s1027" type="#_x0000_t75" alt="http://www.essexinfo.net/gtmaplesteadpc/assets/images/village-sign-1" style="position:absolute;margin-left:0;margin-top:9pt;width:70.35pt;height:99pt;z-index:1;visibility:visible;mso-position-horizontal:left;mso-position-horizontal-relative:margin">
            <v:imagedata r:id="rId8" o:title=""/>
            <w10:wrap type="square" anchorx="margin"/>
          </v:shape>
        </w:pict>
      </w:r>
      <w:r w:rsidR="00E03D7B">
        <w:rPr>
          <w:rFonts w:ascii="Verdana" w:hAnsi="Verdana" w:cs="Verdana"/>
          <w:b/>
          <w:bCs/>
          <w:sz w:val="36"/>
          <w:szCs w:val="36"/>
          <w:u w:val="single"/>
        </w:rPr>
        <w:t xml:space="preserve"> </w:t>
      </w:r>
    </w:p>
    <w:p w:rsidR="004264EE" w:rsidRPr="00C54DAD" w:rsidRDefault="004264EE" w:rsidP="00C54DAD">
      <w:pPr>
        <w:rPr>
          <w:rFonts w:ascii="Verdana" w:hAnsi="Verdana" w:cs="Verdana"/>
          <w:b/>
          <w:bCs/>
          <w:sz w:val="36"/>
          <w:szCs w:val="36"/>
          <w:u w:val="single"/>
        </w:rPr>
      </w:pPr>
    </w:p>
    <w:p w:rsidR="004264EE" w:rsidRPr="00C54DAD" w:rsidRDefault="004264EE" w:rsidP="00C54DAD">
      <w:pPr>
        <w:rPr>
          <w:rFonts w:ascii="Verdana" w:hAnsi="Verdana" w:cs="Verdana"/>
          <w:b/>
          <w:bCs/>
          <w:sz w:val="36"/>
          <w:szCs w:val="36"/>
          <w:u w:val="single"/>
        </w:rPr>
      </w:pPr>
    </w:p>
    <w:p w:rsidR="004264EE" w:rsidRPr="00C54DAD" w:rsidRDefault="004264EE" w:rsidP="00C54DAD">
      <w:pPr>
        <w:rPr>
          <w:rFonts w:ascii="Verdana" w:hAnsi="Verdana" w:cs="Verdana"/>
          <w:b/>
          <w:bCs/>
          <w:sz w:val="36"/>
          <w:szCs w:val="36"/>
        </w:rPr>
      </w:pPr>
    </w:p>
    <w:p w:rsidR="004264EE" w:rsidRPr="00C54DAD" w:rsidRDefault="004264EE" w:rsidP="00C54DAD">
      <w:pPr>
        <w:rPr>
          <w:rFonts w:ascii="Verdana" w:hAnsi="Verdana" w:cs="Verdana"/>
          <w:b/>
          <w:bCs/>
          <w:sz w:val="40"/>
          <w:szCs w:val="40"/>
        </w:rPr>
      </w:pPr>
      <w:r w:rsidRPr="00C54DAD">
        <w:rPr>
          <w:rFonts w:ascii="Verdana" w:hAnsi="Verdana" w:cs="Verdana"/>
          <w:b/>
          <w:bCs/>
          <w:sz w:val="40"/>
          <w:szCs w:val="40"/>
        </w:rPr>
        <w:t xml:space="preserve">Great Maplestead Parish Council </w:t>
      </w:r>
    </w:p>
    <w:p w:rsidR="004264EE" w:rsidRPr="00C54DAD" w:rsidRDefault="004264EE" w:rsidP="00D83656">
      <w:pPr>
        <w:rPr>
          <w:rFonts w:ascii="Verdana" w:hAnsi="Verdana" w:cs="Verdana"/>
          <w:b/>
          <w:bCs/>
          <w:sz w:val="16"/>
          <w:szCs w:val="16"/>
        </w:rPr>
      </w:pPr>
    </w:p>
    <w:p w:rsidR="004264EE" w:rsidRPr="00C54DAD" w:rsidRDefault="004264EE" w:rsidP="00FB76E7">
      <w:pPr>
        <w:rPr>
          <w:rFonts w:ascii="Verdana" w:hAnsi="Verdana" w:cs="Verdana"/>
          <w:b/>
          <w:bCs/>
          <w:sz w:val="22"/>
          <w:szCs w:val="22"/>
          <w:u w:val="single"/>
        </w:rPr>
      </w:pPr>
      <w:r w:rsidRPr="00B0251E">
        <w:rPr>
          <w:rFonts w:ascii="Verdana" w:hAnsi="Verdana" w:cs="Verdana"/>
          <w:b/>
          <w:bCs/>
          <w:sz w:val="21"/>
          <w:szCs w:val="21"/>
        </w:rPr>
        <w:t xml:space="preserve">Members of the Great Maplestead Parish Council </w:t>
      </w:r>
      <w:r w:rsidRPr="00B0251E">
        <w:rPr>
          <w:rFonts w:ascii="Verdana" w:hAnsi="Verdana" w:cs="Verdana"/>
          <w:sz w:val="21"/>
          <w:szCs w:val="21"/>
        </w:rPr>
        <w:t xml:space="preserve">you are hereby summonsed to attend a </w:t>
      </w:r>
      <w:r w:rsidRPr="00B0251E">
        <w:rPr>
          <w:rFonts w:ascii="Verdana" w:hAnsi="Verdana" w:cs="Verdana"/>
          <w:b/>
          <w:bCs/>
          <w:sz w:val="21"/>
          <w:szCs w:val="21"/>
        </w:rPr>
        <w:t xml:space="preserve">PARISH COUNCIL MEETING </w:t>
      </w:r>
      <w:r w:rsidRPr="00B0251E">
        <w:rPr>
          <w:rFonts w:ascii="Verdana" w:hAnsi="Verdana" w:cs="Verdana"/>
          <w:sz w:val="21"/>
          <w:szCs w:val="21"/>
        </w:rPr>
        <w:t xml:space="preserve">of </w:t>
      </w:r>
      <w:r w:rsidRPr="00B0251E">
        <w:rPr>
          <w:rFonts w:ascii="Verdana" w:hAnsi="Verdana" w:cs="Verdana"/>
          <w:b/>
          <w:bCs/>
          <w:sz w:val="21"/>
          <w:szCs w:val="21"/>
        </w:rPr>
        <w:t>Great Maplestead Parish Council</w:t>
      </w:r>
      <w:r w:rsidRPr="00B0251E">
        <w:rPr>
          <w:rFonts w:ascii="Verdana" w:hAnsi="Verdana" w:cs="Verdana"/>
          <w:sz w:val="21"/>
          <w:szCs w:val="21"/>
        </w:rPr>
        <w:t xml:space="preserve"> at the </w:t>
      </w:r>
      <w:r w:rsidRPr="00B0251E">
        <w:rPr>
          <w:rFonts w:ascii="Verdana" w:hAnsi="Verdana" w:cs="Verdana"/>
          <w:b/>
          <w:bCs/>
          <w:sz w:val="21"/>
          <w:szCs w:val="21"/>
        </w:rPr>
        <w:t>Village Hall, Great Maplestead</w:t>
      </w:r>
      <w:r w:rsidRPr="00B0251E">
        <w:rPr>
          <w:rFonts w:ascii="Verdana" w:hAnsi="Verdana" w:cs="Verdana"/>
          <w:sz w:val="21"/>
          <w:szCs w:val="21"/>
        </w:rPr>
        <w:t xml:space="preserve"> on </w:t>
      </w:r>
      <w:r w:rsidRPr="00B0251E">
        <w:rPr>
          <w:rFonts w:ascii="Verdana" w:hAnsi="Verdana" w:cs="Verdana"/>
          <w:b/>
          <w:bCs/>
          <w:sz w:val="21"/>
          <w:szCs w:val="21"/>
        </w:rPr>
        <w:t>Wednesday</w:t>
      </w:r>
      <w:r w:rsidRPr="00B0251E">
        <w:rPr>
          <w:rFonts w:ascii="Verdana" w:hAnsi="Verdana" w:cs="Verdana"/>
          <w:sz w:val="21"/>
          <w:szCs w:val="21"/>
        </w:rPr>
        <w:t xml:space="preserve"> </w:t>
      </w:r>
      <w:r w:rsidR="00D67B16">
        <w:rPr>
          <w:rFonts w:ascii="Verdana" w:hAnsi="Verdana" w:cs="Verdana"/>
          <w:b/>
          <w:bCs/>
          <w:sz w:val="21"/>
          <w:szCs w:val="21"/>
        </w:rPr>
        <w:t>29</w:t>
      </w:r>
      <w:r w:rsidR="00D67B16" w:rsidRPr="00D67B16">
        <w:rPr>
          <w:rFonts w:ascii="Verdana" w:hAnsi="Verdana" w:cs="Verdana"/>
          <w:b/>
          <w:bCs/>
          <w:sz w:val="21"/>
          <w:szCs w:val="21"/>
          <w:vertAlign w:val="superscript"/>
        </w:rPr>
        <w:t>th</w:t>
      </w:r>
      <w:r w:rsidR="00D67B16">
        <w:rPr>
          <w:rFonts w:ascii="Verdana" w:hAnsi="Verdana" w:cs="Verdana"/>
          <w:b/>
          <w:bCs/>
          <w:sz w:val="21"/>
          <w:szCs w:val="21"/>
        </w:rPr>
        <w:t xml:space="preserve"> March</w:t>
      </w:r>
      <w:r w:rsidR="00A956C5">
        <w:rPr>
          <w:rFonts w:ascii="Verdana" w:hAnsi="Verdana" w:cs="Verdana"/>
          <w:b/>
          <w:bCs/>
          <w:sz w:val="21"/>
          <w:szCs w:val="21"/>
        </w:rPr>
        <w:t xml:space="preserve"> 2017</w:t>
      </w:r>
      <w:r w:rsidRPr="00B0251E">
        <w:rPr>
          <w:rFonts w:ascii="Verdana" w:hAnsi="Verdana" w:cs="Verdana"/>
          <w:b/>
          <w:bCs/>
          <w:sz w:val="21"/>
          <w:szCs w:val="21"/>
        </w:rPr>
        <w:t xml:space="preserve"> at 7.30pm</w:t>
      </w:r>
      <w:r w:rsidRPr="00B0251E">
        <w:rPr>
          <w:rFonts w:ascii="Verdana" w:hAnsi="Verdana" w:cs="Verdana"/>
          <w:sz w:val="21"/>
          <w:szCs w:val="21"/>
        </w:rPr>
        <w:t xml:space="preserve"> for the purpose of transacting the following business:</w:t>
      </w:r>
      <w:r w:rsidRPr="00B0251E">
        <w:rPr>
          <w:rFonts w:ascii="Verdana" w:hAnsi="Verdana" w:cs="Verdana"/>
          <w:sz w:val="21"/>
          <w:szCs w:val="21"/>
        </w:rPr>
        <w:tab/>
      </w:r>
    </w:p>
    <w:p w:rsidR="004264EE" w:rsidRPr="00C54DAD" w:rsidRDefault="004264EE" w:rsidP="00D733B2">
      <w:pPr>
        <w:ind w:left="3600" w:firstLine="720"/>
        <w:rPr>
          <w:rFonts w:ascii="Verdana" w:hAnsi="Verdana" w:cs="Verdana"/>
          <w:b/>
          <w:bCs/>
          <w:sz w:val="32"/>
          <w:szCs w:val="32"/>
        </w:rPr>
      </w:pPr>
      <w:r w:rsidRPr="00C54DAD">
        <w:rPr>
          <w:rFonts w:ascii="Verdana" w:hAnsi="Verdana" w:cs="Verdana"/>
          <w:b/>
          <w:bCs/>
          <w:sz w:val="32"/>
          <w:szCs w:val="32"/>
        </w:rPr>
        <w:t>AGENDA</w:t>
      </w:r>
    </w:p>
    <w:p w:rsidR="004264EE" w:rsidRPr="00AC662D" w:rsidRDefault="004264EE" w:rsidP="00D733B2">
      <w:pPr>
        <w:ind w:left="3600" w:firstLine="720"/>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b/>
          <w:bCs/>
          <w:sz w:val="22"/>
          <w:szCs w:val="22"/>
          <w:u w:val="single"/>
        </w:rPr>
      </w:pPr>
      <w:r w:rsidRPr="00EA51A0">
        <w:rPr>
          <w:rFonts w:ascii="Verdana" w:hAnsi="Verdana" w:cs="Verdana"/>
          <w:b/>
          <w:bCs/>
          <w:color w:val="002060"/>
          <w:sz w:val="22"/>
          <w:szCs w:val="22"/>
          <w:u w:val="single"/>
        </w:rPr>
        <w:t>Apologies and reasons for absence</w:t>
      </w:r>
    </w:p>
    <w:p w:rsidR="004264EE" w:rsidRPr="00EA51A0" w:rsidRDefault="004264EE" w:rsidP="00EA51A0">
      <w:pPr>
        <w:tabs>
          <w:tab w:val="num" w:pos="709"/>
        </w:tabs>
        <w:ind w:left="709" w:hanging="709"/>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b/>
          <w:bCs/>
          <w:sz w:val="22"/>
          <w:szCs w:val="22"/>
        </w:rPr>
      </w:pPr>
      <w:r w:rsidRPr="00EA51A0">
        <w:rPr>
          <w:rFonts w:ascii="Verdana" w:hAnsi="Verdana" w:cs="Verdana"/>
          <w:b/>
          <w:bCs/>
          <w:color w:val="002060"/>
          <w:sz w:val="22"/>
          <w:szCs w:val="22"/>
          <w:u w:val="single"/>
        </w:rPr>
        <w:t>Minutes of previous meeting</w:t>
      </w:r>
      <w:r w:rsidRPr="00EA51A0">
        <w:rPr>
          <w:rFonts w:ascii="Verdana" w:hAnsi="Verdana" w:cs="Verdana"/>
          <w:b/>
          <w:bCs/>
          <w:color w:val="002060"/>
          <w:sz w:val="22"/>
          <w:szCs w:val="22"/>
        </w:rPr>
        <w:t xml:space="preserve"> </w:t>
      </w:r>
      <w:r w:rsidRPr="00C54DAD">
        <w:rPr>
          <w:rFonts w:ascii="Verdana" w:hAnsi="Verdana" w:cs="Verdana"/>
          <w:b/>
          <w:bCs/>
          <w:sz w:val="22"/>
          <w:szCs w:val="22"/>
        </w:rPr>
        <w:t xml:space="preserve">– </w:t>
      </w:r>
      <w:r w:rsidRPr="00C54DAD">
        <w:rPr>
          <w:rFonts w:ascii="Verdana" w:hAnsi="Verdana" w:cs="Verdana"/>
          <w:sz w:val="22"/>
          <w:szCs w:val="22"/>
        </w:rPr>
        <w:t xml:space="preserve">Councillors are asked to agree the minutes of the Parish Council meeting held on the </w:t>
      </w:r>
      <w:r w:rsidR="00D67B16">
        <w:rPr>
          <w:rFonts w:ascii="Verdana" w:hAnsi="Verdana" w:cs="Verdana"/>
          <w:sz w:val="22"/>
          <w:szCs w:val="22"/>
        </w:rPr>
        <w:t>22</w:t>
      </w:r>
      <w:r w:rsidR="00D67B16" w:rsidRPr="00D67B16">
        <w:rPr>
          <w:rFonts w:ascii="Verdana" w:hAnsi="Verdana" w:cs="Verdana"/>
          <w:sz w:val="22"/>
          <w:szCs w:val="22"/>
          <w:vertAlign w:val="superscript"/>
        </w:rPr>
        <w:t>nd</w:t>
      </w:r>
      <w:r w:rsidR="00D67B16">
        <w:rPr>
          <w:rFonts w:ascii="Verdana" w:hAnsi="Verdana" w:cs="Verdana"/>
          <w:sz w:val="22"/>
          <w:szCs w:val="22"/>
        </w:rPr>
        <w:t xml:space="preserve"> February</w:t>
      </w:r>
      <w:r w:rsidR="00CA32B5">
        <w:rPr>
          <w:rFonts w:ascii="Verdana" w:hAnsi="Verdana" w:cs="Verdana"/>
          <w:sz w:val="22"/>
          <w:szCs w:val="22"/>
        </w:rPr>
        <w:t xml:space="preserve"> 2017</w:t>
      </w:r>
      <w:r w:rsidRPr="00C54DAD">
        <w:rPr>
          <w:rFonts w:ascii="Verdana" w:hAnsi="Verdana" w:cs="Verdana"/>
          <w:sz w:val="22"/>
          <w:szCs w:val="22"/>
        </w:rPr>
        <w:t xml:space="preserve"> as a true and accurate accoun</w:t>
      </w:r>
      <w:r w:rsidR="00D047AF">
        <w:rPr>
          <w:rFonts w:ascii="Verdana" w:hAnsi="Verdana" w:cs="Verdana"/>
          <w:sz w:val="22"/>
          <w:szCs w:val="22"/>
        </w:rPr>
        <w:t>t of proceedings of the meeting</w:t>
      </w:r>
      <w:r w:rsidRPr="00C54DAD">
        <w:rPr>
          <w:rFonts w:ascii="Verdana" w:hAnsi="Verdana" w:cs="Verdana"/>
          <w:sz w:val="22"/>
          <w:szCs w:val="22"/>
        </w:rPr>
        <w:t>.</w:t>
      </w:r>
    </w:p>
    <w:p w:rsidR="004264EE" w:rsidRPr="00EA51A0" w:rsidRDefault="004264EE" w:rsidP="00EA51A0">
      <w:pPr>
        <w:tabs>
          <w:tab w:val="num" w:pos="709"/>
        </w:tabs>
        <w:ind w:left="709" w:hanging="709"/>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Declarations of Interest</w:t>
      </w:r>
      <w:r w:rsidRPr="00EA51A0">
        <w:rPr>
          <w:rFonts w:ascii="Verdana" w:hAnsi="Verdana" w:cs="Verdana"/>
          <w:color w:val="002060"/>
          <w:sz w:val="22"/>
          <w:szCs w:val="22"/>
        </w:rPr>
        <w:t xml:space="preserve"> </w:t>
      </w:r>
      <w:r w:rsidRPr="00C54DAD">
        <w:rPr>
          <w:rFonts w:ascii="Verdana" w:hAnsi="Verdana" w:cs="Verdana"/>
          <w:sz w:val="22"/>
          <w:szCs w:val="22"/>
        </w:rPr>
        <w:t xml:space="preserve">(existence and nature) with </w:t>
      </w:r>
      <w:r>
        <w:rPr>
          <w:rFonts w:ascii="Verdana" w:hAnsi="Verdana" w:cs="Verdana"/>
          <w:sz w:val="22"/>
          <w:szCs w:val="22"/>
        </w:rPr>
        <w:t xml:space="preserve">regard to items on the agenda. </w:t>
      </w:r>
      <w:r w:rsidRPr="00C54DAD">
        <w:rPr>
          <w:rFonts w:ascii="Verdana" w:hAnsi="Verdana" w:cs="Verdana"/>
          <w:sz w:val="22"/>
          <w:szCs w:val="22"/>
        </w:rPr>
        <w:t>Members of the Council are advised to declare the existence and nature of any ‘Disclosable Pecuniary’, ‘Other Pecuniary’ or ‘Non-Pecuniary’ interests relating to items on the agenda.</w:t>
      </w:r>
    </w:p>
    <w:p w:rsidR="004264EE" w:rsidRPr="00EA51A0" w:rsidRDefault="004264EE" w:rsidP="00EA51A0">
      <w:pPr>
        <w:tabs>
          <w:tab w:val="num" w:pos="709"/>
        </w:tabs>
        <w:ind w:left="709" w:hanging="709"/>
        <w:rPr>
          <w:rFonts w:ascii="Verdana" w:hAnsi="Verdana" w:cs="Verdana"/>
          <w:sz w:val="16"/>
          <w:szCs w:val="16"/>
        </w:rPr>
      </w:pPr>
    </w:p>
    <w:p w:rsidR="004264EE" w:rsidRPr="00E717FF" w:rsidRDefault="004264EE" w:rsidP="00142077">
      <w:pPr>
        <w:numPr>
          <w:ilvl w:val="0"/>
          <w:numId w:val="1"/>
        </w:numPr>
        <w:ind w:left="709" w:hanging="709"/>
        <w:rPr>
          <w:rFonts w:ascii="Verdana" w:hAnsi="Verdana" w:cs="Verdana"/>
          <w:sz w:val="22"/>
          <w:szCs w:val="22"/>
          <w:u w:val="single"/>
        </w:rPr>
      </w:pPr>
      <w:r w:rsidRPr="00EA51A0">
        <w:rPr>
          <w:rFonts w:ascii="Verdana" w:hAnsi="Verdana" w:cs="Verdana"/>
          <w:b/>
          <w:bCs/>
          <w:color w:val="002060"/>
          <w:sz w:val="22"/>
          <w:szCs w:val="22"/>
          <w:u w:val="single"/>
        </w:rPr>
        <w:t>County and District Matters</w:t>
      </w:r>
      <w:r w:rsidRPr="00EA51A0">
        <w:rPr>
          <w:rFonts w:ascii="Verdana" w:hAnsi="Verdana" w:cs="Verdana"/>
          <w:i/>
          <w:iCs/>
          <w:color w:val="002060"/>
          <w:sz w:val="22"/>
          <w:szCs w:val="22"/>
        </w:rPr>
        <w:t xml:space="preserve"> </w:t>
      </w:r>
      <w:r w:rsidRPr="00C54DAD">
        <w:rPr>
          <w:rFonts w:ascii="Verdana" w:hAnsi="Verdana" w:cs="Verdana"/>
          <w:i/>
          <w:iCs/>
          <w:sz w:val="22"/>
          <w:szCs w:val="22"/>
        </w:rPr>
        <w:t>– Updates and notifications to be received.</w:t>
      </w:r>
    </w:p>
    <w:p w:rsidR="004264EE" w:rsidRDefault="004264EE" w:rsidP="00E717FF">
      <w:pPr>
        <w:rPr>
          <w:rFonts w:ascii="Verdana" w:hAnsi="Verdana" w:cs="Verdana"/>
          <w:sz w:val="22"/>
          <w:szCs w:val="22"/>
          <w:u w:val="single"/>
        </w:rPr>
      </w:pPr>
    </w:p>
    <w:p w:rsidR="004264EE" w:rsidRPr="00C54DAD" w:rsidRDefault="004264EE" w:rsidP="00142077">
      <w:pPr>
        <w:numPr>
          <w:ilvl w:val="0"/>
          <w:numId w:val="1"/>
        </w:numPr>
        <w:ind w:left="709" w:hanging="709"/>
        <w:rPr>
          <w:rFonts w:ascii="Verdana" w:hAnsi="Verdana" w:cs="Verdana"/>
          <w:sz w:val="22"/>
          <w:szCs w:val="22"/>
          <w:u w:val="single"/>
        </w:rPr>
      </w:pPr>
      <w:r w:rsidRPr="00EA51A0">
        <w:rPr>
          <w:rFonts w:ascii="Verdana" w:hAnsi="Verdana" w:cs="Verdana"/>
          <w:b/>
          <w:bCs/>
          <w:color w:val="002060"/>
          <w:sz w:val="22"/>
          <w:szCs w:val="22"/>
          <w:u w:val="single"/>
        </w:rPr>
        <w:t>Officers Reports &amp; Information Exchange</w:t>
      </w:r>
      <w:r w:rsidRPr="00EA51A0">
        <w:rPr>
          <w:rFonts w:ascii="Verdana" w:hAnsi="Verdana" w:cs="Verdana"/>
          <w:b/>
          <w:bCs/>
          <w:color w:val="002060"/>
          <w:sz w:val="22"/>
          <w:szCs w:val="22"/>
        </w:rPr>
        <w:t xml:space="preserve"> </w:t>
      </w:r>
      <w:r w:rsidRPr="00EA51A0">
        <w:rPr>
          <w:rFonts w:ascii="Verdana" w:hAnsi="Verdana" w:cs="Verdana"/>
          <w:b/>
          <w:bCs/>
          <w:sz w:val="22"/>
          <w:szCs w:val="22"/>
        </w:rPr>
        <w:t xml:space="preserve">– </w:t>
      </w:r>
      <w:r w:rsidRPr="00C54DAD">
        <w:rPr>
          <w:rFonts w:ascii="Verdana" w:hAnsi="Verdana" w:cs="Verdana"/>
          <w:i/>
          <w:iCs/>
          <w:sz w:val="22"/>
          <w:szCs w:val="22"/>
        </w:rPr>
        <w:t>No business decisions may be made.</w:t>
      </w:r>
    </w:p>
    <w:p w:rsidR="004264EE" w:rsidRPr="00EA51A0" w:rsidRDefault="004264EE" w:rsidP="00EA51A0">
      <w:pPr>
        <w:tabs>
          <w:tab w:val="num" w:pos="709"/>
        </w:tabs>
        <w:ind w:left="709" w:hanging="709"/>
        <w:rPr>
          <w:rFonts w:ascii="Verdana" w:hAnsi="Verdana" w:cs="Verdana"/>
          <w:sz w:val="16"/>
          <w:szCs w:val="16"/>
          <w:u w:val="single"/>
        </w:rPr>
      </w:pPr>
    </w:p>
    <w:p w:rsidR="004264EE"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Public question time</w:t>
      </w:r>
      <w:r w:rsidRPr="00EA51A0">
        <w:rPr>
          <w:rFonts w:ascii="Verdana" w:hAnsi="Verdana" w:cs="Verdana"/>
          <w:color w:val="002060"/>
          <w:sz w:val="22"/>
          <w:szCs w:val="22"/>
        </w:rPr>
        <w:t xml:space="preserve"> </w:t>
      </w:r>
      <w:r w:rsidRPr="00C54DAD">
        <w:rPr>
          <w:rFonts w:ascii="Verdana" w:hAnsi="Verdana" w:cs="Verdana"/>
          <w:sz w:val="22"/>
          <w:szCs w:val="22"/>
        </w:rPr>
        <w:t>with respect to items on the agenda and other mat</w:t>
      </w:r>
      <w:r>
        <w:rPr>
          <w:rFonts w:ascii="Verdana" w:hAnsi="Verdana" w:cs="Verdana"/>
          <w:sz w:val="22"/>
          <w:szCs w:val="22"/>
        </w:rPr>
        <w:t>ters of mutual interest.</w:t>
      </w:r>
    </w:p>
    <w:p w:rsidR="004264EE" w:rsidRPr="00EA51A0" w:rsidRDefault="004264EE" w:rsidP="00EA51A0">
      <w:pPr>
        <w:tabs>
          <w:tab w:val="num" w:pos="709"/>
        </w:tabs>
        <w:ind w:left="709" w:hanging="709"/>
        <w:rPr>
          <w:rFonts w:ascii="Verdana" w:hAnsi="Verdana" w:cs="Verdana"/>
          <w:sz w:val="20"/>
          <w:szCs w:val="20"/>
        </w:rPr>
      </w:pPr>
      <w:r w:rsidRPr="00EA51A0">
        <w:rPr>
          <w:rFonts w:ascii="Verdana" w:hAnsi="Verdana" w:cs="Verdana"/>
          <w:b/>
          <w:bCs/>
          <w:sz w:val="20"/>
          <w:szCs w:val="20"/>
        </w:rPr>
        <w:t>Note:</w:t>
      </w:r>
      <w:r w:rsidRPr="00EA51A0">
        <w:rPr>
          <w:rFonts w:ascii="Verdana" w:hAnsi="Verdana" w:cs="Verdana"/>
          <w:sz w:val="20"/>
          <w:szCs w:val="20"/>
        </w:rPr>
        <w:t xml:space="preserve"> When the Council starts to discuss any item on the agenda where a member has an interest, the member with that interest must have regard to the Code of Conduct and make the necessary disclosure and leave the meeting where appropriate.  The </w:t>
      </w:r>
      <w:r w:rsidRPr="00706671">
        <w:rPr>
          <w:rFonts w:ascii="Verdana" w:hAnsi="Verdana" w:cs="Verdana"/>
          <w:b/>
          <w:bCs/>
          <w:sz w:val="20"/>
          <w:szCs w:val="20"/>
        </w:rPr>
        <w:t>maximum time allowed</w:t>
      </w:r>
      <w:r w:rsidRPr="00EA51A0">
        <w:rPr>
          <w:rFonts w:ascii="Verdana" w:hAnsi="Verdana" w:cs="Verdana"/>
          <w:sz w:val="20"/>
          <w:szCs w:val="20"/>
        </w:rPr>
        <w:t xml:space="preserve"> for public question time is </w:t>
      </w:r>
      <w:r w:rsidRPr="00706671">
        <w:rPr>
          <w:rFonts w:ascii="Verdana" w:hAnsi="Verdana" w:cs="Verdana"/>
          <w:b/>
          <w:bCs/>
          <w:sz w:val="20"/>
          <w:szCs w:val="20"/>
        </w:rPr>
        <w:t>10 minutes</w:t>
      </w:r>
      <w:r w:rsidRPr="00EA51A0">
        <w:rPr>
          <w:rFonts w:ascii="Verdana" w:hAnsi="Verdana" w:cs="Verdana"/>
          <w:sz w:val="20"/>
          <w:szCs w:val="20"/>
        </w:rPr>
        <w:t xml:space="preserve"> or at the Chairman’s discretion.  At the close of this item members of the public will no longer be able to address the Council except at the invitation of the Chairman; members with Disclosable or Other Pecuniary interests will not be allowed to speak or address the Council on those interests unless a dispensation has been approved.</w:t>
      </w:r>
    </w:p>
    <w:p w:rsidR="004264EE" w:rsidRPr="00706671" w:rsidRDefault="004264EE" w:rsidP="00EA51A0">
      <w:pPr>
        <w:tabs>
          <w:tab w:val="num" w:pos="709"/>
        </w:tabs>
        <w:ind w:left="709" w:hanging="709"/>
        <w:rPr>
          <w:rFonts w:ascii="Verdana" w:hAnsi="Verdana" w:cs="Verdana"/>
          <w:sz w:val="16"/>
          <w:szCs w:val="16"/>
        </w:rPr>
      </w:pPr>
    </w:p>
    <w:p w:rsidR="004264EE" w:rsidRPr="005A437D"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Progress Updates</w:t>
      </w:r>
      <w:r w:rsidRPr="00EA51A0">
        <w:rPr>
          <w:rFonts w:ascii="Verdana" w:hAnsi="Verdana" w:cs="Verdana"/>
          <w:color w:val="002060"/>
          <w:sz w:val="22"/>
          <w:szCs w:val="22"/>
        </w:rPr>
        <w:t xml:space="preserve"> </w:t>
      </w:r>
      <w:r w:rsidRPr="00C54DAD">
        <w:rPr>
          <w:rFonts w:ascii="Verdana" w:hAnsi="Verdana" w:cs="Verdana"/>
          <w:sz w:val="22"/>
          <w:szCs w:val="22"/>
        </w:rPr>
        <w:t xml:space="preserve">– </w:t>
      </w:r>
      <w:r w:rsidRPr="00C54DAD">
        <w:rPr>
          <w:rFonts w:ascii="Verdana" w:hAnsi="Verdana" w:cs="Verdana"/>
          <w:i/>
          <w:iCs/>
          <w:sz w:val="22"/>
          <w:szCs w:val="22"/>
        </w:rPr>
        <w:t xml:space="preserve">Clerk to report on actions from the </w:t>
      </w:r>
      <w:r w:rsidR="00A67364">
        <w:rPr>
          <w:rFonts w:ascii="Verdana" w:hAnsi="Verdana" w:cs="Verdana"/>
          <w:i/>
          <w:iCs/>
          <w:sz w:val="22"/>
          <w:szCs w:val="22"/>
        </w:rPr>
        <w:t>22</w:t>
      </w:r>
      <w:r w:rsidR="00A67364" w:rsidRPr="00A67364">
        <w:rPr>
          <w:rFonts w:ascii="Verdana" w:hAnsi="Verdana" w:cs="Verdana"/>
          <w:i/>
          <w:iCs/>
          <w:sz w:val="22"/>
          <w:szCs w:val="22"/>
          <w:vertAlign w:val="superscript"/>
        </w:rPr>
        <w:t>nd</w:t>
      </w:r>
      <w:r w:rsidR="00A67364">
        <w:rPr>
          <w:rFonts w:ascii="Verdana" w:hAnsi="Verdana" w:cs="Verdana"/>
          <w:i/>
          <w:iCs/>
          <w:sz w:val="22"/>
          <w:szCs w:val="22"/>
        </w:rPr>
        <w:t xml:space="preserve"> February</w:t>
      </w:r>
      <w:r w:rsidR="00CA32B5">
        <w:rPr>
          <w:rFonts w:ascii="Verdana" w:hAnsi="Verdana" w:cs="Verdana"/>
          <w:i/>
          <w:iCs/>
          <w:sz w:val="22"/>
          <w:szCs w:val="22"/>
        </w:rPr>
        <w:t xml:space="preserve"> 2017</w:t>
      </w:r>
      <w:r w:rsidR="00B650D1">
        <w:rPr>
          <w:rFonts w:ascii="Verdana" w:hAnsi="Verdana" w:cs="Verdana"/>
          <w:i/>
          <w:iCs/>
          <w:sz w:val="22"/>
          <w:szCs w:val="22"/>
        </w:rPr>
        <w:t xml:space="preserve"> meeting.</w:t>
      </w:r>
    </w:p>
    <w:p w:rsidR="004264EE" w:rsidRPr="00706671" w:rsidRDefault="004264EE" w:rsidP="00EA51A0">
      <w:pPr>
        <w:tabs>
          <w:tab w:val="num" w:pos="709"/>
        </w:tabs>
        <w:ind w:left="709" w:hanging="709"/>
        <w:rPr>
          <w:rFonts w:ascii="Verdana" w:hAnsi="Verdana" w:cs="Verdana"/>
          <w:b/>
          <w:bCs/>
          <w:sz w:val="16"/>
          <w:szCs w:val="16"/>
        </w:rPr>
      </w:pP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t>8</w:t>
      </w:r>
      <w:r w:rsidRPr="00C54DAD">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Business Items</w:t>
      </w:r>
    </w:p>
    <w:p w:rsidR="00B34857" w:rsidRDefault="00636021" w:rsidP="009A16C8">
      <w:pPr>
        <w:pStyle w:val="ListParagraph"/>
        <w:ind w:left="709" w:hanging="709"/>
        <w:rPr>
          <w:rFonts w:ascii="Verdana" w:hAnsi="Verdana" w:cs="Verdana"/>
          <w:sz w:val="22"/>
          <w:szCs w:val="22"/>
        </w:rPr>
      </w:pPr>
      <w:r>
        <w:rPr>
          <w:rFonts w:ascii="Verdana" w:hAnsi="Verdana" w:cs="Verdana"/>
          <w:sz w:val="22"/>
          <w:szCs w:val="22"/>
        </w:rPr>
        <w:t>8.1</w:t>
      </w:r>
      <w:r>
        <w:rPr>
          <w:rFonts w:ascii="Verdana" w:hAnsi="Verdana" w:cs="Verdana"/>
          <w:sz w:val="22"/>
          <w:szCs w:val="22"/>
        </w:rPr>
        <w:tab/>
      </w:r>
      <w:r w:rsidR="00D67B16">
        <w:rPr>
          <w:rFonts w:ascii="Verdana" w:hAnsi="Verdana" w:cs="Verdana"/>
          <w:b/>
          <w:sz w:val="22"/>
          <w:szCs w:val="22"/>
        </w:rPr>
        <w:t>Financial Regulations</w:t>
      </w:r>
      <w:r w:rsidRPr="00636021">
        <w:rPr>
          <w:rFonts w:ascii="Verdana" w:hAnsi="Verdana" w:cs="Verdana"/>
          <w:b/>
          <w:sz w:val="22"/>
          <w:szCs w:val="22"/>
        </w:rPr>
        <w:t xml:space="preserve"> </w:t>
      </w:r>
      <w:r>
        <w:rPr>
          <w:rFonts w:ascii="Verdana" w:hAnsi="Verdana" w:cs="Verdana"/>
          <w:sz w:val="22"/>
          <w:szCs w:val="22"/>
        </w:rPr>
        <w:t xml:space="preserve">– </w:t>
      </w:r>
      <w:r w:rsidR="00D67B16">
        <w:rPr>
          <w:rFonts w:ascii="Verdana" w:hAnsi="Verdana" w:cs="Verdana"/>
          <w:sz w:val="22"/>
          <w:szCs w:val="22"/>
        </w:rPr>
        <w:t>To approve revised and updated Financial Regulations to allow provision for use of Internet Banking Facilities &amp; Petty Cash arrangements</w:t>
      </w:r>
      <w:r>
        <w:rPr>
          <w:rFonts w:ascii="Verdana" w:hAnsi="Verdana" w:cs="Verdana"/>
          <w:sz w:val="22"/>
          <w:szCs w:val="22"/>
        </w:rPr>
        <w:t>.</w:t>
      </w:r>
      <w:r w:rsidR="00D67B16">
        <w:rPr>
          <w:rFonts w:ascii="Verdana" w:hAnsi="Verdana" w:cs="Verdana"/>
          <w:sz w:val="22"/>
          <w:szCs w:val="22"/>
        </w:rPr>
        <w:t xml:space="preserve"> All transactions to be audited on a monthly basis (minimum) by the Chairman or Officer responsible for Financial Overview.</w:t>
      </w:r>
    </w:p>
    <w:p w:rsidR="000E4405" w:rsidRDefault="00B34857" w:rsidP="00CA32B5">
      <w:pPr>
        <w:pStyle w:val="ListParagraph"/>
        <w:ind w:left="709" w:hanging="709"/>
        <w:rPr>
          <w:rFonts w:ascii="Verdana" w:hAnsi="Verdana" w:cs="Verdana"/>
          <w:sz w:val="22"/>
          <w:szCs w:val="22"/>
        </w:rPr>
      </w:pPr>
      <w:r>
        <w:rPr>
          <w:rFonts w:ascii="Verdana" w:hAnsi="Verdana" w:cs="Verdana"/>
          <w:sz w:val="22"/>
          <w:szCs w:val="22"/>
        </w:rPr>
        <w:t>8.2</w:t>
      </w:r>
      <w:r>
        <w:rPr>
          <w:rFonts w:ascii="Verdana" w:hAnsi="Verdana" w:cs="Verdana"/>
          <w:sz w:val="22"/>
          <w:szCs w:val="22"/>
        </w:rPr>
        <w:tab/>
      </w:r>
      <w:r w:rsidR="00D67B16">
        <w:rPr>
          <w:rFonts w:ascii="Verdana" w:hAnsi="Verdana" w:cs="Verdana"/>
          <w:b/>
          <w:sz w:val="22"/>
          <w:szCs w:val="22"/>
        </w:rPr>
        <w:t>Internet Banking</w:t>
      </w:r>
      <w:r w:rsidR="00CA32B5">
        <w:rPr>
          <w:rFonts w:ascii="Verdana" w:hAnsi="Verdana" w:cs="Verdana"/>
          <w:b/>
          <w:sz w:val="22"/>
          <w:szCs w:val="22"/>
        </w:rPr>
        <w:t xml:space="preserve"> – </w:t>
      </w:r>
      <w:r w:rsidR="00D67B16">
        <w:rPr>
          <w:rFonts w:ascii="Verdana" w:hAnsi="Verdana" w:cs="Verdana"/>
          <w:sz w:val="22"/>
          <w:szCs w:val="22"/>
        </w:rPr>
        <w:t>To authorise NatWest Bank to accept instructions (whether by phone or electronic) of the Authorised User (Clerk) in respect of all matters relating to the operation of the Parish Council bank accounts by means of NatWest Digital Banking and Direct Banking.</w:t>
      </w:r>
    </w:p>
    <w:p w:rsidR="00F460CD" w:rsidRPr="00A971C7" w:rsidRDefault="00F460CD" w:rsidP="00CA32B5">
      <w:pPr>
        <w:pStyle w:val="ListParagraph"/>
        <w:ind w:left="709" w:hanging="709"/>
        <w:rPr>
          <w:rFonts w:ascii="Verdana" w:hAnsi="Verdana" w:cs="Verdana"/>
          <w:sz w:val="22"/>
          <w:szCs w:val="22"/>
        </w:rPr>
      </w:pPr>
      <w:r>
        <w:rPr>
          <w:rFonts w:ascii="Verdana" w:hAnsi="Verdana" w:cs="Verdana"/>
          <w:sz w:val="22"/>
          <w:szCs w:val="22"/>
        </w:rPr>
        <w:t>8.3</w:t>
      </w:r>
      <w:r>
        <w:rPr>
          <w:rFonts w:ascii="Verdana" w:hAnsi="Verdana" w:cs="Verdana"/>
          <w:sz w:val="22"/>
          <w:szCs w:val="22"/>
        </w:rPr>
        <w:tab/>
      </w:r>
      <w:r>
        <w:rPr>
          <w:rFonts w:ascii="Verdana" w:hAnsi="Verdana" w:cs="Verdana"/>
          <w:b/>
          <w:sz w:val="22"/>
          <w:szCs w:val="22"/>
        </w:rPr>
        <w:t>BDC Commu</w:t>
      </w:r>
      <w:r w:rsidR="00A971C7">
        <w:rPr>
          <w:rFonts w:ascii="Verdana" w:hAnsi="Verdana" w:cs="Verdana"/>
          <w:b/>
          <w:sz w:val="22"/>
          <w:szCs w:val="22"/>
        </w:rPr>
        <w:t xml:space="preserve">nity Governance Review, Initial Survey </w:t>
      </w:r>
      <w:r w:rsidR="00A971C7">
        <w:rPr>
          <w:rFonts w:ascii="Verdana" w:hAnsi="Verdana" w:cs="Verdana"/>
          <w:sz w:val="22"/>
          <w:szCs w:val="22"/>
        </w:rPr>
        <w:t>– To respond to initial survey questions regarding the future structure of local governance.</w:t>
      </w:r>
    </w:p>
    <w:p w:rsidR="00CA32B5" w:rsidRDefault="00CA32B5" w:rsidP="00E4320F">
      <w:pPr>
        <w:pStyle w:val="ListParagraph"/>
        <w:ind w:left="0"/>
        <w:rPr>
          <w:rFonts w:ascii="Verdana" w:hAnsi="Verdana" w:cs="Verdana"/>
          <w:sz w:val="22"/>
          <w:szCs w:val="22"/>
        </w:rPr>
      </w:pPr>
    </w:p>
    <w:p w:rsidR="00A67364" w:rsidRDefault="00A67364" w:rsidP="00E4320F">
      <w:pPr>
        <w:pStyle w:val="ListParagraph"/>
        <w:ind w:left="0"/>
        <w:rPr>
          <w:rFonts w:ascii="Verdana" w:hAnsi="Verdana" w:cs="Verdana"/>
          <w:sz w:val="22"/>
          <w:szCs w:val="22"/>
        </w:rPr>
      </w:pPr>
    </w:p>
    <w:p w:rsidR="00A67364" w:rsidRPr="00CA32B5" w:rsidRDefault="00A67364" w:rsidP="00E4320F">
      <w:pPr>
        <w:pStyle w:val="ListParagraph"/>
        <w:ind w:left="0"/>
        <w:rPr>
          <w:rFonts w:ascii="Verdana" w:hAnsi="Verdana" w:cs="Verdana"/>
          <w:sz w:val="22"/>
          <w:szCs w:val="22"/>
        </w:rPr>
      </w:pPr>
    </w:p>
    <w:p w:rsidR="004264EE" w:rsidRPr="00F87DD2" w:rsidRDefault="004264EE" w:rsidP="005A437D">
      <w:pPr>
        <w:pStyle w:val="ListParagraph"/>
        <w:ind w:left="0"/>
        <w:rPr>
          <w:rFonts w:ascii="Verdana" w:hAnsi="Verdana" w:cs="Verdana"/>
          <w:sz w:val="16"/>
          <w:szCs w:val="16"/>
        </w:rPr>
      </w:pP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lastRenderedPageBreak/>
        <w:t>9</w:t>
      </w:r>
      <w:r w:rsidRPr="00C54DAD">
        <w:rPr>
          <w:rFonts w:ascii="Verdana" w:hAnsi="Verdana" w:cs="Verdana"/>
          <w:b/>
          <w:bCs/>
          <w:sz w:val="22"/>
          <w:szCs w:val="22"/>
        </w:rPr>
        <w:t>.</w:t>
      </w:r>
      <w:r>
        <w:rPr>
          <w:rFonts w:ascii="Verdana" w:hAnsi="Verdana" w:cs="Verdana"/>
          <w:b/>
          <w:bCs/>
          <w:sz w:val="22"/>
          <w:szCs w:val="22"/>
        </w:rPr>
        <w:tab/>
      </w:r>
      <w:r w:rsidRPr="00EA51A0">
        <w:rPr>
          <w:rFonts w:ascii="Verdana" w:hAnsi="Verdana" w:cs="Verdana"/>
          <w:b/>
          <w:bCs/>
          <w:color w:val="002060"/>
          <w:sz w:val="22"/>
          <w:szCs w:val="22"/>
          <w:u w:val="single"/>
        </w:rPr>
        <w:t>Financial Report</w:t>
      </w:r>
    </w:p>
    <w:p w:rsidR="003F6BA8" w:rsidRPr="00E30CBF" w:rsidRDefault="003F6BA8" w:rsidP="003F6BA8">
      <w:pPr>
        <w:spacing w:before="120"/>
        <w:rPr>
          <w:rFonts w:ascii="Verdana" w:hAnsi="Verdana" w:cs="Arial"/>
          <w:b/>
          <w:sz w:val="22"/>
          <w:szCs w:val="22"/>
        </w:rPr>
      </w:pPr>
      <w:r w:rsidRPr="00E30CBF">
        <w:rPr>
          <w:rFonts w:ascii="Verdana" w:hAnsi="Verdana" w:cs="Arial"/>
          <w:b/>
          <w:sz w:val="22"/>
          <w:szCs w:val="22"/>
        </w:rPr>
        <w:t xml:space="preserve">9.1 </w:t>
      </w:r>
      <w:r w:rsidR="00E72ECD">
        <w:rPr>
          <w:rFonts w:ascii="Verdana" w:hAnsi="Verdana" w:cs="Arial"/>
          <w:b/>
          <w:sz w:val="22"/>
          <w:szCs w:val="22"/>
        </w:rPr>
        <w:tab/>
      </w:r>
      <w:r w:rsidRPr="00E30CBF">
        <w:rPr>
          <w:rFonts w:ascii="Verdana" w:hAnsi="Verdana" w:cs="Arial"/>
          <w:b/>
          <w:sz w:val="22"/>
          <w:szCs w:val="22"/>
        </w:rPr>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3154E0" w:rsidRPr="003154E0" w:rsidTr="00C66EAD">
        <w:trPr>
          <w:trHeight w:val="283"/>
        </w:trPr>
        <w:tc>
          <w:tcPr>
            <w:tcW w:w="3070" w:type="dxa"/>
            <w:shd w:val="clear" w:color="auto" w:fill="auto"/>
          </w:tcPr>
          <w:p w:rsidR="003F6BA8" w:rsidRPr="003154E0" w:rsidRDefault="00E72ECD" w:rsidP="003154E0">
            <w:pPr>
              <w:tabs>
                <w:tab w:val="left" w:pos="5400"/>
                <w:tab w:val="right" w:pos="6840"/>
              </w:tabs>
              <w:rPr>
                <w:rFonts w:ascii="Verdana" w:hAnsi="Verdana" w:cs="Arial"/>
                <w:sz w:val="22"/>
                <w:szCs w:val="22"/>
              </w:rPr>
            </w:pPr>
            <w:r>
              <w:rPr>
                <w:rFonts w:ascii="Verdana" w:hAnsi="Verdana" w:cs="Arial"/>
                <w:sz w:val="22"/>
                <w:szCs w:val="22"/>
              </w:rPr>
              <w:t xml:space="preserve">   </w:t>
            </w:r>
            <w:r w:rsidR="003F6BA8" w:rsidRPr="003154E0">
              <w:rPr>
                <w:rFonts w:ascii="Verdana" w:hAnsi="Verdana" w:cs="Arial"/>
                <w:sz w:val="22"/>
                <w:szCs w:val="22"/>
              </w:rPr>
              <w:t>Curren</w:t>
            </w:r>
            <w:bookmarkStart w:id="0" w:name="_GoBack"/>
            <w:bookmarkEnd w:id="0"/>
            <w:r w:rsidR="003F6BA8" w:rsidRPr="003154E0">
              <w:rPr>
                <w:rFonts w:ascii="Verdana" w:hAnsi="Verdana" w:cs="Arial"/>
                <w:sz w:val="22"/>
                <w:szCs w:val="22"/>
              </w:rPr>
              <w:t>t account:</w:t>
            </w:r>
          </w:p>
        </w:tc>
        <w:tc>
          <w:tcPr>
            <w:tcW w:w="1250" w:type="dxa"/>
            <w:shd w:val="clear" w:color="auto" w:fill="auto"/>
          </w:tcPr>
          <w:p w:rsidR="003F6BA8" w:rsidRPr="003154E0" w:rsidRDefault="003F6BA8" w:rsidP="00EA2485">
            <w:pPr>
              <w:tabs>
                <w:tab w:val="left" w:pos="5400"/>
                <w:tab w:val="right" w:pos="6840"/>
              </w:tabs>
              <w:jc w:val="right"/>
              <w:rPr>
                <w:rFonts w:ascii="Verdana" w:hAnsi="Verdana" w:cs="Arial"/>
                <w:sz w:val="22"/>
                <w:szCs w:val="22"/>
              </w:rPr>
            </w:pPr>
            <w:r w:rsidRPr="003154E0">
              <w:rPr>
                <w:rFonts w:ascii="Verdana" w:hAnsi="Verdana" w:cs="Arial"/>
                <w:sz w:val="22"/>
                <w:szCs w:val="22"/>
              </w:rPr>
              <w:t>£</w:t>
            </w:r>
            <w:r w:rsidR="00CE6DEA">
              <w:rPr>
                <w:rFonts w:ascii="Verdana" w:hAnsi="Verdana" w:cs="Arial"/>
                <w:sz w:val="22"/>
                <w:szCs w:val="22"/>
              </w:rPr>
              <w:t>49</w:t>
            </w:r>
            <w:r w:rsidR="00E4320F">
              <w:rPr>
                <w:rFonts w:ascii="Verdana" w:hAnsi="Verdana" w:cs="Arial"/>
                <w:sz w:val="22"/>
                <w:szCs w:val="22"/>
              </w:rPr>
              <w:t>.91</w:t>
            </w:r>
            <w:r w:rsidRPr="003154E0">
              <w:rPr>
                <w:rFonts w:ascii="Verdana" w:hAnsi="Verdana" w:cs="Arial"/>
                <w:sz w:val="22"/>
                <w:szCs w:val="22"/>
              </w:rPr>
              <w:t xml:space="preserve"> </w:t>
            </w:r>
          </w:p>
        </w:tc>
        <w:tc>
          <w:tcPr>
            <w:tcW w:w="1790" w:type="dxa"/>
            <w:shd w:val="clear" w:color="auto" w:fill="auto"/>
          </w:tcPr>
          <w:p w:rsidR="003F6BA8" w:rsidRPr="003154E0" w:rsidRDefault="003F6BA8" w:rsidP="003154E0">
            <w:pPr>
              <w:tabs>
                <w:tab w:val="left" w:pos="5400"/>
                <w:tab w:val="right" w:pos="6840"/>
              </w:tabs>
              <w:rPr>
                <w:rFonts w:ascii="Verdana" w:hAnsi="Verdana" w:cs="Arial"/>
                <w:sz w:val="22"/>
                <w:szCs w:val="22"/>
              </w:rPr>
            </w:pPr>
          </w:p>
        </w:tc>
        <w:tc>
          <w:tcPr>
            <w:tcW w:w="2946" w:type="dxa"/>
            <w:shd w:val="clear" w:color="auto" w:fill="auto"/>
          </w:tcPr>
          <w:p w:rsidR="003F6BA8" w:rsidRPr="003154E0" w:rsidRDefault="003F6BA8" w:rsidP="003154E0">
            <w:pPr>
              <w:tabs>
                <w:tab w:val="left" w:pos="5400"/>
                <w:tab w:val="right" w:pos="6840"/>
              </w:tabs>
              <w:rPr>
                <w:rFonts w:ascii="Verdana" w:hAnsi="Verdana" w:cs="Arial"/>
                <w:sz w:val="22"/>
                <w:szCs w:val="22"/>
              </w:rPr>
            </w:pPr>
            <w:r w:rsidRPr="003154E0">
              <w:rPr>
                <w:rFonts w:ascii="Verdana" w:hAnsi="Verdana" w:cs="Arial"/>
                <w:sz w:val="22"/>
                <w:szCs w:val="22"/>
              </w:rPr>
              <w:t>Reserve account:</w:t>
            </w:r>
          </w:p>
        </w:tc>
        <w:tc>
          <w:tcPr>
            <w:tcW w:w="1712" w:type="dxa"/>
            <w:shd w:val="clear" w:color="auto" w:fill="auto"/>
          </w:tcPr>
          <w:p w:rsidR="003F6BA8" w:rsidRPr="003154E0" w:rsidRDefault="003F6BA8" w:rsidP="007765EB">
            <w:pPr>
              <w:tabs>
                <w:tab w:val="left" w:pos="5400"/>
                <w:tab w:val="right" w:pos="6840"/>
              </w:tabs>
              <w:rPr>
                <w:rFonts w:ascii="Verdana" w:hAnsi="Verdana" w:cs="Arial"/>
                <w:sz w:val="22"/>
                <w:szCs w:val="22"/>
              </w:rPr>
            </w:pPr>
            <w:r w:rsidRPr="003154E0">
              <w:rPr>
                <w:rFonts w:ascii="Verdana" w:hAnsi="Verdana" w:cs="Arial"/>
                <w:sz w:val="22"/>
                <w:szCs w:val="22"/>
              </w:rPr>
              <w:t>£</w:t>
            </w:r>
            <w:r w:rsidR="00F2164E" w:rsidRPr="003B2317">
              <w:rPr>
                <w:rFonts w:ascii="Verdana" w:hAnsi="Verdana" w:cs="Arial"/>
                <w:sz w:val="22"/>
                <w:szCs w:val="22"/>
              </w:rPr>
              <w:t>4157.</w:t>
            </w:r>
            <w:r w:rsidR="003B2317" w:rsidRPr="003B2317">
              <w:rPr>
                <w:rFonts w:ascii="Verdana" w:hAnsi="Verdana" w:cs="Arial"/>
                <w:sz w:val="22"/>
                <w:szCs w:val="22"/>
              </w:rPr>
              <w:t>52</w:t>
            </w:r>
          </w:p>
        </w:tc>
      </w:tr>
    </w:tbl>
    <w:p w:rsidR="003E2D06" w:rsidRDefault="003E2D06" w:rsidP="00C163F2">
      <w:pPr>
        <w:rPr>
          <w:rFonts w:ascii="Verdana" w:hAnsi="Verdana" w:cs="Arial"/>
          <w:b/>
          <w:sz w:val="22"/>
          <w:szCs w:val="22"/>
        </w:rPr>
      </w:pPr>
    </w:p>
    <w:p w:rsidR="003F6BA8" w:rsidRPr="00E30CBF" w:rsidRDefault="003F6BA8" w:rsidP="00C163F2">
      <w:pPr>
        <w:rPr>
          <w:rFonts w:ascii="Verdana" w:hAnsi="Verdana" w:cs="Arial"/>
          <w:b/>
          <w:sz w:val="22"/>
          <w:szCs w:val="22"/>
        </w:rPr>
      </w:pPr>
      <w:r w:rsidRPr="00E30CBF">
        <w:rPr>
          <w:rFonts w:ascii="Verdana" w:hAnsi="Verdana" w:cs="Arial"/>
          <w:b/>
          <w:sz w:val="22"/>
          <w:szCs w:val="22"/>
        </w:rPr>
        <w:t xml:space="preserve">9.2 </w:t>
      </w:r>
      <w:r w:rsidR="00E72ECD">
        <w:rPr>
          <w:rFonts w:ascii="Verdana" w:hAnsi="Verdana" w:cs="Arial"/>
          <w:b/>
          <w:sz w:val="22"/>
          <w:szCs w:val="22"/>
        </w:rPr>
        <w:tab/>
      </w:r>
      <w:r w:rsidRPr="00E30CBF">
        <w:rPr>
          <w:rFonts w:ascii="Verdana" w:hAnsi="Verdana" w:cs="Arial"/>
          <w:b/>
          <w:sz w:val="22"/>
          <w:szCs w:val="22"/>
        </w:rPr>
        <w:t>Noting of sums received:-</w:t>
      </w:r>
    </w:p>
    <w:tbl>
      <w:tblPr>
        <w:tblW w:w="10485" w:type="dxa"/>
        <w:tblInd w:w="468" w:type="dxa"/>
        <w:tblLook w:val="01E0" w:firstRow="1" w:lastRow="1" w:firstColumn="1" w:lastColumn="1" w:noHBand="0" w:noVBand="0"/>
      </w:tblPr>
      <w:tblGrid>
        <w:gridCol w:w="9046"/>
        <w:gridCol w:w="1439"/>
      </w:tblGrid>
      <w:tr w:rsidR="003154E0" w:rsidRPr="003154E0" w:rsidTr="005B46D3">
        <w:trPr>
          <w:trHeight w:val="157"/>
        </w:trPr>
        <w:tc>
          <w:tcPr>
            <w:tcW w:w="9046" w:type="dxa"/>
            <w:shd w:val="clear" w:color="auto" w:fill="auto"/>
          </w:tcPr>
          <w:p w:rsidR="003F6BA8" w:rsidRPr="003154E0" w:rsidRDefault="00E72ECD" w:rsidP="00EA2485">
            <w:pPr>
              <w:tabs>
                <w:tab w:val="left" w:pos="5400"/>
                <w:tab w:val="right" w:pos="6840"/>
              </w:tabs>
              <w:spacing w:before="40"/>
              <w:rPr>
                <w:rFonts w:ascii="Verdana" w:hAnsi="Verdana" w:cs="Arial"/>
                <w:sz w:val="22"/>
                <w:szCs w:val="22"/>
              </w:rPr>
            </w:pPr>
            <w:r>
              <w:rPr>
                <w:rFonts w:ascii="Verdana" w:hAnsi="Verdana" w:cs="Arial"/>
                <w:sz w:val="22"/>
                <w:szCs w:val="22"/>
              </w:rPr>
              <w:t xml:space="preserve">   </w:t>
            </w:r>
            <w:r w:rsidR="003F6BA8" w:rsidRPr="003154E0">
              <w:rPr>
                <w:rFonts w:ascii="Verdana" w:hAnsi="Verdana" w:cs="Arial"/>
                <w:sz w:val="22"/>
                <w:szCs w:val="22"/>
              </w:rPr>
              <w:t xml:space="preserve">NWB Interest Paid </w:t>
            </w:r>
            <w:r w:rsidR="00E4320F">
              <w:rPr>
                <w:rFonts w:ascii="Verdana" w:hAnsi="Verdana" w:cs="Arial"/>
                <w:sz w:val="22"/>
                <w:szCs w:val="22"/>
              </w:rPr>
              <w:t>Feb</w:t>
            </w:r>
            <w:r w:rsidR="009715CC">
              <w:rPr>
                <w:rFonts w:ascii="Verdana" w:hAnsi="Verdana" w:cs="Arial"/>
                <w:sz w:val="22"/>
                <w:szCs w:val="22"/>
              </w:rPr>
              <w:t xml:space="preserve"> 2017</w:t>
            </w:r>
          </w:p>
        </w:tc>
        <w:tc>
          <w:tcPr>
            <w:tcW w:w="1439" w:type="dxa"/>
            <w:shd w:val="clear" w:color="auto" w:fill="auto"/>
          </w:tcPr>
          <w:p w:rsidR="003F6BA8" w:rsidRPr="003154E0" w:rsidRDefault="003B2317" w:rsidP="003154E0">
            <w:pPr>
              <w:tabs>
                <w:tab w:val="left" w:pos="5400"/>
                <w:tab w:val="right" w:pos="6840"/>
              </w:tabs>
              <w:spacing w:before="40"/>
              <w:jc w:val="right"/>
              <w:rPr>
                <w:rFonts w:ascii="Verdana" w:hAnsi="Verdana" w:cs="Arial"/>
                <w:sz w:val="22"/>
                <w:szCs w:val="22"/>
              </w:rPr>
            </w:pPr>
            <w:r w:rsidRPr="003B2317">
              <w:rPr>
                <w:rFonts w:ascii="Verdana" w:hAnsi="Verdana" w:cs="Arial"/>
                <w:sz w:val="22"/>
                <w:szCs w:val="22"/>
              </w:rPr>
              <w:t>3</w:t>
            </w:r>
            <w:r w:rsidR="007765EB">
              <w:rPr>
                <w:rFonts w:ascii="Verdana" w:hAnsi="Verdana" w:cs="Arial"/>
                <w:sz w:val="22"/>
                <w:szCs w:val="22"/>
              </w:rPr>
              <w:t>p</w:t>
            </w:r>
            <w:r w:rsidR="00290FD1">
              <w:rPr>
                <w:rFonts w:ascii="Verdana" w:hAnsi="Verdana" w:cs="Arial"/>
                <w:sz w:val="22"/>
                <w:szCs w:val="22"/>
              </w:rPr>
              <w:t xml:space="preserve">  </w:t>
            </w:r>
            <w:r w:rsidR="00E72ECD">
              <w:rPr>
                <w:rFonts w:ascii="Verdana" w:hAnsi="Verdana" w:cs="Arial"/>
                <w:sz w:val="22"/>
                <w:szCs w:val="22"/>
              </w:rPr>
              <w:t xml:space="preserve">  </w:t>
            </w:r>
          </w:p>
        </w:tc>
      </w:tr>
    </w:tbl>
    <w:p w:rsidR="003F6BA8" w:rsidRDefault="003F6BA8" w:rsidP="00C163F2">
      <w:pPr>
        <w:rPr>
          <w:rFonts w:ascii="Verdana" w:hAnsi="Verdana" w:cs="Arial"/>
          <w:b/>
          <w:sz w:val="22"/>
          <w:szCs w:val="22"/>
        </w:rPr>
      </w:pPr>
      <w:r w:rsidRPr="00E30CBF">
        <w:rPr>
          <w:rFonts w:ascii="Verdana" w:hAnsi="Verdana" w:cs="Arial"/>
          <w:b/>
          <w:sz w:val="22"/>
          <w:szCs w:val="22"/>
        </w:rPr>
        <w:t xml:space="preserve">9.3 </w:t>
      </w:r>
      <w:r w:rsidR="00E72ECD">
        <w:rPr>
          <w:rFonts w:ascii="Verdana" w:hAnsi="Verdana" w:cs="Arial"/>
          <w:b/>
          <w:sz w:val="22"/>
          <w:szCs w:val="22"/>
        </w:rPr>
        <w:tab/>
      </w:r>
      <w:r w:rsidRPr="00E30CBF">
        <w:rPr>
          <w:rFonts w:ascii="Verdana" w:hAnsi="Verdana" w:cs="Arial"/>
          <w:b/>
          <w:sz w:val="22"/>
          <w:szCs w:val="22"/>
        </w:rPr>
        <w:t>Ratification of payments made:-</w:t>
      </w:r>
    </w:p>
    <w:p w:rsidR="002A39BA" w:rsidRPr="002A39BA" w:rsidRDefault="002A39BA" w:rsidP="00C163F2">
      <w:pPr>
        <w:rPr>
          <w:rFonts w:ascii="Verdana" w:hAnsi="Verdana" w:cs="Arial"/>
          <w:sz w:val="22"/>
          <w:szCs w:val="22"/>
        </w:rPr>
      </w:pPr>
      <w:r>
        <w:rPr>
          <w:rFonts w:ascii="Verdana" w:hAnsi="Verdana" w:cs="Arial"/>
          <w:b/>
          <w:sz w:val="22"/>
          <w:szCs w:val="22"/>
        </w:rPr>
        <w:tab/>
      </w:r>
      <w:r w:rsidRPr="002A39BA">
        <w:rPr>
          <w:rFonts w:ascii="Verdana" w:hAnsi="Verdana" w:cs="Arial"/>
          <w:sz w:val="22"/>
          <w:szCs w:val="22"/>
        </w:rPr>
        <w:t>None</w:t>
      </w:r>
    </w:p>
    <w:p w:rsidR="00EA2485" w:rsidRDefault="00C163F2" w:rsidP="00C163F2">
      <w:pPr>
        <w:rPr>
          <w:rFonts w:ascii="Verdana" w:hAnsi="Verdana" w:cs="Arial"/>
          <w:sz w:val="22"/>
          <w:szCs w:val="22"/>
        </w:rPr>
      </w:pPr>
      <w:r>
        <w:rPr>
          <w:rFonts w:ascii="Verdana" w:hAnsi="Verdana" w:cs="Arial"/>
          <w:b/>
          <w:sz w:val="22"/>
          <w:szCs w:val="22"/>
        </w:rPr>
        <w:t xml:space="preserve">     </w:t>
      </w:r>
      <w:r w:rsidR="003F6BA8" w:rsidRPr="00E30CBF">
        <w:rPr>
          <w:rFonts w:ascii="Verdana" w:hAnsi="Verdana" w:cs="Arial"/>
          <w:b/>
          <w:sz w:val="22"/>
          <w:szCs w:val="22"/>
        </w:rPr>
        <w:t xml:space="preserve"> </w:t>
      </w:r>
      <w:r w:rsidR="00E72ECD">
        <w:rPr>
          <w:rFonts w:ascii="Verdana" w:hAnsi="Verdana" w:cs="Arial"/>
          <w:b/>
          <w:sz w:val="22"/>
          <w:szCs w:val="22"/>
        </w:rPr>
        <w:tab/>
      </w:r>
      <w:r w:rsidR="003F6BA8" w:rsidRPr="00E30CBF">
        <w:rPr>
          <w:rFonts w:ascii="Verdana" w:hAnsi="Verdana" w:cs="Arial"/>
          <w:b/>
          <w:sz w:val="22"/>
          <w:szCs w:val="22"/>
        </w:rPr>
        <w:t>Payment(s) to be made requiring approval:-</w:t>
      </w:r>
      <w:r w:rsidR="00EA2485">
        <w:rPr>
          <w:rFonts w:ascii="Verdana" w:hAnsi="Verdana" w:cs="Arial"/>
          <w:sz w:val="22"/>
          <w:szCs w:val="22"/>
        </w:rPr>
        <w:t xml:space="preserve">     </w:t>
      </w:r>
      <w:r w:rsidR="00E72ECD">
        <w:rPr>
          <w:rFonts w:ascii="Verdana" w:hAnsi="Verdana" w:cs="Arial"/>
          <w:sz w:val="22"/>
          <w:szCs w:val="22"/>
        </w:rPr>
        <w:t xml:space="preserve">   </w:t>
      </w:r>
      <w:r w:rsidR="00EA2485">
        <w:rPr>
          <w:rFonts w:ascii="Verdana" w:hAnsi="Verdana" w:cs="Arial"/>
          <w:sz w:val="22"/>
          <w:szCs w:val="22"/>
        </w:rPr>
        <w:t xml:space="preserve"> </w:t>
      </w:r>
    </w:p>
    <w:p w:rsidR="00E225F9" w:rsidRPr="00EA2485" w:rsidRDefault="00F2164E" w:rsidP="00C163F2">
      <w:pPr>
        <w:rPr>
          <w:rFonts w:ascii="Verdana" w:hAnsi="Verdana" w:cs="Arial"/>
          <w:sz w:val="22"/>
          <w:szCs w:val="22"/>
        </w:rPr>
      </w:pPr>
      <w:r>
        <w:rPr>
          <w:rFonts w:ascii="Verdana" w:hAnsi="Verdana" w:cs="Arial"/>
          <w:sz w:val="22"/>
          <w:szCs w:val="22"/>
        </w:rPr>
        <w:tab/>
        <w:t>Cheque – Trustees of Great Maplestead Village Hall, Hall Hire Jan – Mar 2017           39.00</w:t>
      </w:r>
    </w:p>
    <w:p w:rsidR="003F6BA8" w:rsidRDefault="003F6BA8" w:rsidP="00C163F2">
      <w:pPr>
        <w:rPr>
          <w:rFonts w:ascii="Verdana" w:hAnsi="Verdana" w:cs="Arial"/>
          <w:b/>
          <w:sz w:val="22"/>
          <w:szCs w:val="22"/>
        </w:rPr>
      </w:pPr>
      <w:r w:rsidRPr="00E30CBF">
        <w:rPr>
          <w:rFonts w:ascii="Verdana" w:hAnsi="Verdana" w:cs="Arial"/>
          <w:b/>
          <w:sz w:val="22"/>
          <w:szCs w:val="22"/>
        </w:rPr>
        <w:t xml:space="preserve">9.4 </w:t>
      </w:r>
      <w:r w:rsidR="00E72ECD">
        <w:rPr>
          <w:rFonts w:ascii="Verdana" w:hAnsi="Verdana" w:cs="Arial"/>
          <w:b/>
          <w:sz w:val="22"/>
          <w:szCs w:val="22"/>
        </w:rPr>
        <w:tab/>
      </w:r>
      <w:r w:rsidRPr="00E30CBF">
        <w:rPr>
          <w:rFonts w:ascii="Verdana" w:hAnsi="Verdana" w:cs="Arial"/>
          <w:b/>
          <w:sz w:val="22"/>
          <w:szCs w:val="22"/>
        </w:rPr>
        <w:t>Other Finance matters:-</w:t>
      </w:r>
    </w:p>
    <w:p w:rsidR="00E4320F" w:rsidRPr="00E4320F" w:rsidRDefault="00E4320F" w:rsidP="00C163F2">
      <w:pPr>
        <w:rPr>
          <w:rFonts w:ascii="Verdana" w:hAnsi="Verdana" w:cs="Arial"/>
          <w:sz w:val="22"/>
          <w:szCs w:val="22"/>
        </w:rPr>
      </w:pPr>
      <w:r>
        <w:rPr>
          <w:rFonts w:ascii="Verdana" w:hAnsi="Verdana" w:cs="Arial"/>
          <w:b/>
          <w:sz w:val="22"/>
          <w:szCs w:val="22"/>
        </w:rPr>
        <w:tab/>
      </w:r>
      <w:r>
        <w:rPr>
          <w:rFonts w:ascii="Verdana" w:hAnsi="Verdana" w:cs="Arial"/>
          <w:sz w:val="22"/>
          <w:szCs w:val="22"/>
        </w:rPr>
        <w:t>None</w:t>
      </w:r>
    </w:p>
    <w:p w:rsidR="00990B0A" w:rsidRDefault="00990B0A" w:rsidP="00990B0A">
      <w:pPr>
        <w:rPr>
          <w:rFonts w:ascii="Verdana" w:hAnsi="Verdana" w:cs="Arial"/>
          <w:b/>
          <w:sz w:val="22"/>
          <w:szCs w:val="22"/>
        </w:rPr>
      </w:pPr>
    </w:p>
    <w:p w:rsidR="004264EE" w:rsidRPr="00EA51A0" w:rsidRDefault="004264EE" w:rsidP="00990B0A">
      <w:pPr>
        <w:rPr>
          <w:rFonts w:ascii="Verdana" w:hAnsi="Verdana" w:cs="Verdana"/>
          <w:b/>
          <w:bCs/>
          <w:color w:val="002060"/>
          <w:sz w:val="22"/>
          <w:szCs w:val="22"/>
        </w:rPr>
      </w:pPr>
      <w:r w:rsidRPr="00EA51A0">
        <w:rPr>
          <w:rFonts w:ascii="Verdana" w:hAnsi="Verdana" w:cs="Verdana"/>
          <w:b/>
          <w:bCs/>
          <w:color w:val="002060"/>
          <w:sz w:val="22"/>
          <w:szCs w:val="22"/>
          <w:u w:val="single"/>
        </w:rPr>
        <w:t>Planning</w:t>
      </w:r>
    </w:p>
    <w:p w:rsidR="004264EE" w:rsidRDefault="004264EE" w:rsidP="00EA51A0">
      <w:pPr>
        <w:tabs>
          <w:tab w:val="num" w:pos="709"/>
        </w:tabs>
        <w:ind w:left="709" w:hanging="709"/>
        <w:rPr>
          <w:rFonts w:ascii="Verdana" w:hAnsi="Verdana" w:cs="Verdana"/>
          <w:b/>
          <w:bCs/>
          <w:sz w:val="22"/>
          <w:szCs w:val="22"/>
        </w:rPr>
      </w:pPr>
      <w:r w:rsidRPr="00E225F9">
        <w:rPr>
          <w:rFonts w:ascii="Verdana" w:hAnsi="Verdana" w:cs="Verdana"/>
          <w:b/>
          <w:sz w:val="22"/>
          <w:szCs w:val="22"/>
        </w:rPr>
        <w:t>10</w:t>
      </w:r>
      <w:r w:rsidR="00E225F9">
        <w:rPr>
          <w:rFonts w:ascii="Verdana" w:hAnsi="Verdana" w:cs="Verdana"/>
          <w:b/>
          <w:sz w:val="22"/>
          <w:szCs w:val="22"/>
        </w:rPr>
        <w:t>.1</w:t>
      </w:r>
      <w:r w:rsidRPr="00C54DAD">
        <w:rPr>
          <w:rFonts w:ascii="Verdana" w:hAnsi="Verdana" w:cs="Verdana"/>
          <w:sz w:val="22"/>
          <w:szCs w:val="22"/>
        </w:rPr>
        <w:tab/>
      </w:r>
      <w:r w:rsidRPr="00C54DAD">
        <w:rPr>
          <w:rFonts w:ascii="Verdana" w:hAnsi="Verdana" w:cs="Verdana"/>
          <w:b/>
          <w:bCs/>
          <w:sz w:val="22"/>
          <w:szCs w:val="22"/>
        </w:rPr>
        <w:t>Application Decisions</w:t>
      </w:r>
    </w:p>
    <w:p w:rsidR="00150FC8" w:rsidRPr="005B46D3" w:rsidRDefault="00150FC8" w:rsidP="00150FC8">
      <w:pPr>
        <w:tabs>
          <w:tab w:val="num" w:pos="709"/>
        </w:tabs>
        <w:rPr>
          <w:rFonts w:ascii="Verdana" w:hAnsi="Verdana" w:cs="Verdana"/>
          <w:i/>
          <w:iCs/>
          <w:sz w:val="22"/>
          <w:szCs w:val="22"/>
        </w:rPr>
      </w:pPr>
      <w:r>
        <w:rPr>
          <w:rFonts w:ascii="Verdana" w:hAnsi="Verdana" w:cs="Verdana"/>
          <w:i/>
          <w:iCs/>
          <w:sz w:val="22"/>
          <w:szCs w:val="22"/>
        </w:rPr>
        <w:tab/>
      </w:r>
      <w:r w:rsidR="006871A7">
        <w:rPr>
          <w:rFonts w:ascii="Verdana" w:hAnsi="Verdana" w:cs="Verdana"/>
          <w:i/>
          <w:iCs/>
          <w:sz w:val="22"/>
          <w:szCs w:val="22"/>
        </w:rPr>
        <w:t>None</w:t>
      </w:r>
      <w:r>
        <w:rPr>
          <w:rFonts w:ascii="Verdana" w:hAnsi="Verdana" w:cs="Verdana"/>
          <w:i/>
          <w:iCs/>
          <w:sz w:val="22"/>
          <w:szCs w:val="22"/>
        </w:rPr>
        <w:t>.</w:t>
      </w:r>
    </w:p>
    <w:p w:rsidR="004264EE" w:rsidRDefault="004264EE" w:rsidP="00EA51A0">
      <w:pPr>
        <w:tabs>
          <w:tab w:val="num" w:pos="709"/>
        </w:tabs>
        <w:ind w:left="709" w:hanging="709"/>
        <w:rPr>
          <w:rFonts w:ascii="Verdana" w:hAnsi="Verdana" w:cs="Verdana"/>
          <w:b/>
          <w:bCs/>
          <w:sz w:val="22"/>
          <w:szCs w:val="22"/>
        </w:rPr>
      </w:pPr>
      <w:r w:rsidRPr="00E225F9">
        <w:rPr>
          <w:rFonts w:ascii="Verdana" w:hAnsi="Verdana" w:cs="Verdana"/>
          <w:b/>
          <w:sz w:val="22"/>
          <w:szCs w:val="22"/>
        </w:rPr>
        <w:t>10.2</w:t>
      </w:r>
      <w:r w:rsidRPr="00C54DAD">
        <w:rPr>
          <w:rFonts w:ascii="Verdana" w:hAnsi="Verdana" w:cs="Verdana"/>
          <w:b/>
          <w:bCs/>
          <w:sz w:val="22"/>
          <w:szCs w:val="22"/>
        </w:rPr>
        <w:tab/>
        <w:t>Applications Received</w:t>
      </w:r>
    </w:p>
    <w:p w:rsidR="004264EE" w:rsidRDefault="00150FC8" w:rsidP="00EA51A0">
      <w:pPr>
        <w:tabs>
          <w:tab w:val="num" w:pos="709"/>
        </w:tabs>
        <w:ind w:left="709" w:hanging="709"/>
        <w:rPr>
          <w:rFonts w:ascii="Verdana" w:hAnsi="Verdana" w:cs="Verdana"/>
          <w:bCs/>
          <w:i/>
          <w:sz w:val="22"/>
          <w:szCs w:val="22"/>
        </w:rPr>
      </w:pPr>
      <w:r>
        <w:rPr>
          <w:rFonts w:ascii="Verdana" w:hAnsi="Verdana" w:cs="Verdana"/>
          <w:b/>
          <w:bCs/>
          <w:sz w:val="16"/>
          <w:szCs w:val="16"/>
        </w:rPr>
        <w:tab/>
      </w:r>
      <w:r w:rsidR="009B6A11">
        <w:rPr>
          <w:rFonts w:ascii="Verdana" w:hAnsi="Verdana" w:cs="Verdana"/>
          <w:bCs/>
          <w:i/>
          <w:sz w:val="22"/>
          <w:szCs w:val="22"/>
        </w:rPr>
        <w:t>16</w:t>
      </w:r>
      <w:r>
        <w:rPr>
          <w:rFonts w:ascii="Verdana" w:hAnsi="Verdana" w:cs="Verdana"/>
          <w:bCs/>
          <w:i/>
          <w:sz w:val="22"/>
          <w:szCs w:val="22"/>
        </w:rPr>
        <w:t>/00</w:t>
      </w:r>
      <w:r w:rsidR="009B6A11">
        <w:rPr>
          <w:rFonts w:ascii="Verdana" w:hAnsi="Verdana" w:cs="Verdana"/>
          <w:bCs/>
          <w:i/>
          <w:sz w:val="22"/>
          <w:szCs w:val="22"/>
        </w:rPr>
        <w:t>655</w:t>
      </w:r>
      <w:r>
        <w:rPr>
          <w:rFonts w:ascii="Verdana" w:hAnsi="Verdana" w:cs="Verdana"/>
          <w:bCs/>
          <w:i/>
          <w:sz w:val="22"/>
          <w:szCs w:val="22"/>
        </w:rPr>
        <w:t xml:space="preserve">/FUL </w:t>
      </w:r>
      <w:r w:rsidR="009B6A11">
        <w:rPr>
          <w:rFonts w:ascii="Verdana" w:hAnsi="Verdana" w:cs="Verdana"/>
          <w:bCs/>
          <w:i/>
          <w:sz w:val="22"/>
          <w:szCs w:val="22"/>
        </w:rPr>
        <w:t>Land adjacent to 2</w:t>
      </w:r>
      <w:r>
        <w:rPr>
          <w:rFonts w:ascii="Verdana" w:hAnsi="Verdana" w:cs="Verdana"/>
          <w:bCs/>
          <w:i/>
          <w:sz w:val="22"/>
          <w:szCs w:val="22"/>
        </w:rPr>
        <w:t xml:space="preserve"> Toldish</w:t>
      </w:r>
      <w:r w:rsidR="009B6A11">
        <w:rPr>
          <w:rFonts w:ascii="Verdana" w:hAnsi="Verdana" w:cs="Verdana"/>
          <w:bCs/>
          <w:i/>
          <w:sz w:val="22"/>
          <w:szCs w:val="22"/>
        </w:rPr>
        <w:t xml:space="preserve"> Cottages, Toldis</w:t>
      </w:r>
      <w:r w:rsidR="003052F8">
        <w:rPr>
          <w:rFonts w:ascii="Verdana" w:hAnsi="Verdana" w:cs="Verdana"/>
          <w:bCs/>
          <w:i/>
          <w:sz w:val="22"/>
          <w:szCs w:val="22"/>
        </w:rPr>
        <w:t>h</w:t>
      </w:r>
      <w:r>
        <w:rPr>
          <w:rFonts w:ascii="Verdana" w:hAnsi="Verdana" w:cs="Verdana"/>
          <w:bCs/>
          <w:i/>
          <w:sz w:val="22"/>
          <w:szCs w:val="22"/>
        </w:rPr>
        <w:t xml:space="preserve"> Hall Road, </w:t>
      </w:r>
      <w:r w:rsidR="009B6A11">
        <w:rPr>
          <w:rFonts w:ascii="Verdana" w:hAnsi="Verdana" w:cs="Verdana"/>
          <w:bCs/>
          <w:i/>
          <w:sz w:val="22"/>
          <w:szCs w:val="22"/>
        </w:rPr>
        <w:t>Proposed detached dwelling with garage. Provisions regarding site planning splays.</w:t>
      </w:r>
    </w:p>
    <w:p w:rsidR="003052F8" w:rsidRPr="00150FC8" w:rsidRDefault="003052F8" w:rsidP="00EA51A0">
      <w:pPr>
        <w:tabs>
          <w:tab w:val="num" w:pos="709"/>
        </w:tabs>
        <w:ind w:left="709" w:hanging="709"/>
        <w:rPr>
          <w:rFonts w:ascii="Verdana" w:hAnsi="Verdana" w:cs="Verdana"/>
          <w:bCs/>
          <w:i/>
          <w:sz w:val="22"/>
          <w:szCs w:val="22"/>
        </w:rPr>
      </w:pPr>
    </w:p>
    <w:p w:rsidR="00636021" w:rsidRPr="00F31B7F" w:rsidRDefault="004264EE" w:rsidP="00F31B7F">
      <w:pPr>
        <w:rPr>
          <w:rFonts w:ascii="Verdana" w:hAnsi="Verdana" w:cs="Verdana"/>
          <w:b/>
          <w:bCs/>
          <w:i/>
          <w:iCs/>
          <w:sz w:val="22"/>
          <w:szCs w:val="22"/>
        </w:rPr>
      </w:pPr>
      <w:r w:rsidRPr="00F63806">
        <w:rPr>
          <w:rFonts w:ascii="Verdana" w:hAnsi="Verdana" w:cs="Verdana"/>
          <w:b/>
          <w:bCs/>
          <w:sz w:val="22"/>
          <w:szCs w:val="22"/>
        </w:rPr>
        <w:t>11.</w:t>
      </w:r>
      <w:r>
        <w:rPr>
          <w:rFonts w:ascii="Verdana" w:hAnsi="Verdana" w:cs="Verdana"/>
          <w:b/>
          <w:bCs/>
          <w:color w:val="002060"/>
          <w:sz w:val="22"/>
          <w:szCs w:val="22"/>
        </w:rPr>
        <w:tab/>
      </w:r>
      <w:r w:rsidRPr="00EA51A0">
        <w:rPr>
          <w:rFonts w:ascii="Verdana" w:hAnsi="Verdana" w:cs="Verdana"/>
          <w:b/>
          <w:bCs/>
          <w:color w:val="002060"/>
          <w:sz w:val="22"/>
          <w:szCs w:val="22"/>
          <w:u w:val="single"/>
        </w:rPr>
        <w:t>Correspondenc</w:t>
      </w:r>
      <w:r w:rsidRPr="009F7419">
        <w:rPr>
          <w:rFonts w:ascii="Verdana" w:hAnsi="Verdana" w:cs="Verdana"/>
          <w:b/>
          <w:bCs/>
          <w:color w:val="002060"/>
          <w:sz w:val="22"/>
          <w:szCs w:val="22"/>
          <w:u w:val="single"/>
        </w:rPr>
        <w:t>e</w:t>
      </w:r>
      <w:r w:rsidRPr="00C54DAD">
        <w:rPr>
          <w:rFonts w:ascii="Verdana" w:hAnsi="Verdana" w:cs="Verdana"/>
          <w:b/>
          <w:bCs/>
          <w:sz w:val="22"/>
          <w:szCs w:val="22"/>
        </w:rPr>
        <w:t xml:space="preserve"> – </w:t>
      </w:r>
      <w:r w:rsidRPr="00C54DAD">
        <w:rPr>
          <w:rFonts w:ascii="Verdana" w:hAnsi="Verdana" w:cs="Verdana"/>
          <w:b/>
          <w:bCs/>
          <w:i/>
          <w:iCs/>
          <w:sz w:val="22"/>
          <w:szCs w:val="22"/>
        </w:rPr>
        <w:t>For notification</w:t>
      </w:r>
      <w:r>
        <w:rPr>
          <w:rFonts w:ascii="Verdana" w:hAnsi="Verdana" w:cs="Verdana"/>
          <w:sz w:val="22"/>
          <w:szCs w:val="22"/>
        </w:rPr>
        <w:tab/>
      </w:r>
    </w:p>
    <w:p w:rsidR="003C7FBA" w:rsidRDefault="0060643C" w:rsidP="00B650D1">
      <w:pPr>
        <w:ind w:left="720" w:hanging="720"/>
        <w:rPr>
          <w:rFonts w:ascii="Verdana" w:hAnsi="Verdana" w:cs="Verdana"/>
          <w:sz w:val="22"/>
          <w:szCs w:val="22"/>
        </w:rPr>
      </w:pPr>
      <w:r>
        <w:rPr>
          <w:rFonts w:ascii="Verdana" w:hAnsi="Verdana" w:cs="Verdana"/>
          <w:b/>
          <w:sz w:val="22"/>
          <w:szCs w:val="22"/>
        </w:rPr>
        <w:t xml:space="preserve"> </w:t>
      </w:r>
      <w:r w:rsidR="005B46D3">
        <w:rPr>
          <w:rFonts w:ascii="Verdana" w:hAnsi="Verdana" w:cs="Verdana"/>
          <w:b/>
          <w:sz w:val="22"/>
          <w:szCs w:val="22"/>
        </w:rPr>
        <w:tab/>
      </w:r>
      <w:r w:rsidR="00AB7526">
        <w:rPr>
          <w:rFonts w:ascii="Verdana" w:hAnsi="Verdana" w:cs="Verdana"/>
          <w:b/>
          <w:sz w:val="22"/>
          <w:szCs w:val="22"/>
        </w:rPr>
        <w:t>Street Lighting Price Increase</w:t>
      </w:r>
      <w:r w:rsidR="00AB7526">
        <w:rPr>
          <w:rFonts w:ascii="Verdana" w:hAnsi="Verdana" w:cs="Verdana"/>
          <w:sz w:val="22"/>
          <w:szCs w:val="22"/>
        </w:rPr>
        <w:t xml:space="preserve"> – Notification from A &amp; J Lighting Solutions</w:t>
      </w:r>
      <w:r w:rsidR="001B5E1A">
        <w:rPr>
          <w:rFonts w:ascii="Verdana" w:hAnsi="Verdana" w:cs="Verdana"/>
          <w:sz w:val="22"/>
          <w:szCs w:val="22"/>
        </w:rPr>
        <w:t xml:space="preserve"> of Price increase to parts for 2017</w:t>
      </w:r>
    </w:p>
    <w:p w:rsidR="00A971C7" w:rsidRDefault="00A971C7" w:rsidP="00B650D1">
      <w:pPr>
        <w:ind w:left="720" w:hanging="720"/>
        <w:rPr>
          <w:rFonts w:ascii="Verdana" w:hAnsi="Verdana"/>
          <w:color w:val="2D2D2D"/>
          <w:sz w:val="22"/>
          <w:szCs w:val="22"/>
        </w:rPr>
      </w:pPr>
      <w:r>
        <w:rPr>
          <w:rFonts w:ascii="Verdana" w:hAnsi="Verdana" w:cs="Verdana"/>
          <w:b/>
          <w:sz w:val="22"/>
          <w:szCs w:val="22"/>
        </w:rPr>
        <w:tab/>
        <w:t>Police &amp; Crime Commissioner for Essex Public Consultation</w:t>
      </w:r>
      <w:r>
        <w:rPr>
          <w:rFonts w:ascii="Verdana" w:hAnsi="Verdana" w:cs="Verdana"/>
          <w:sz w:val="22"/>
          <w:szCs w:val="22"/>
        </w:rPr>
        <w:t xml:space="preserve"> - </w:t>
      </w:r>
      <w:r w:rsidRPr="00A971C7">
        <w:rPr>
          <w:rFonts w:ascii="Verdana" w:hAnsi="Verdana"/>
          <w:color w:val="2D2D2D"/>
          <w:sz w:val="22"/>
          <w:szCs w:val="22"/>
        </w:rPr>
        <w:t>a local case for change in the way police and fire and rescue services are governed.</w:t>
      </w:r>
      <w:r>
        <w:rPr>
          <w:rFonts w:ascii="Open Sans" w:hAnsi="Open Sans"/>
          <w:color w:val="2D2D2D"/>
          <w:sz w:val="21"/>
          <w:szCs w:val="21"/>
        </w:rPr>
        <w:t xml:space="preserve"> </w:t>
      </w:r>
      <w:r w:rsidRPr="00A971C7">
        <w:rPr>
          <w:rFonts w:ascii="Verdana" w:hAnsi="Verdana"/>
          <w:color w:val="2D2D2D"/>
          <w:sz w:val="22"/>
          <w:szCs w:val="22"/>
        </w:rPr>
        <w:t>Closes 10</w:t>
      </w:r>
      <w:r w:rsidRPr="00A971C7">
        <w:rPr>
          <w:rFonts w:ascii="Verdana" w:hAnsi="Verdana"/>
          <w:color w:val="2D2D2D"/>
          <w:sz w:val="22"/>
          <w:szCs w:val="22"/>
          <w:vertAlign w:val="superscript"/>
        </w:rPr>
        <w:t>th</w:t>
      </w:r>
      <w:r w:rsidRPr="00A971C7">
        <w:rPr>
          <w:rFonts w:ascii="Verdana" w:hAnsi="Verdana"/>
          <w:color w:val="2D2D2D"/>
          <w:sz w:val="22"/>
          <w:szCs w:val="22"/>
        </w:rPr>
        <w:t xml:space="preserve"> May 2017.</w:t>
      </w:r>
    </w:p>
    <w:p w:rsidR="00F2164E" w:rsidRPr="00F2164E" w:rsidRDefault="00F2164E" w:rsidP="00B650D1">
      <w:pPr>
        <w:ind w:left="720" w:hanging="720"/>
        <w:rPr>
          <w:rFonts w:ascii="Verdana" w:hAnsi="Verdana" w:cs="Verdana"/>
          <w:sz w:val="22"/>
          <w:szCs w:val="22"/>
        </w:rPr>
      </w:pPr>
      <w:r>
        <w:rPr>
          <w:rFonts w:ascii="Verdana" w:hAnsi="Verdana" w:cs="Verdana"/>
          <w:b/>
          <w:sz w:val="22"/>
          <w:szCs w:val="22"/>
        </w:rPr>
        <w:tab/>
        <w:t>Electricity Price Increase</w:t>
      </w:r>
      <w:r>
        <w:rPr>
          <w:rFonts w:ascii="Verdana" w:hAnsi="Verdana" w:cs="Verdana"/>
          <w:sz w:val="22"/>
          <w:szCs w:val="22"/>
        </w:rPr>
        <w:t xml:space="preserve"> – Notification from E-ON of price increase from 14.40p per kwh to 15.75p per kwh, with effect from 1</w:t>
      </w:r>
      <w:r w:rsidRPr="00F2164E">
        <w:rPr>
          <w:rFonts w:ascii="Verdana" w:hAnsi="Verdana" w:cs="Verdana"/>
          <w:sz w:val="22"/>
          <w:szCs w:val="22"/>
          <w:vertAlign w:val="superscript"/>
        </w:rPr>
        <w:t>st</w:t>
      </w:r>
      <w:r>
        <w:rPr>
          <w:rFonts w:ascii="Verdana" w:hAnsi="Verdana" w:cs="Verdana"/>
          <w:sz w:val="22"/>
          <w:szCs w:val="22"/>
        </w:rPr>
        <w:t xml:space="preserve"> April 2017.</w:t>
      </w:r>
    </w:p>
    <w:p w:rsidR="004264EE" w:rsidRPr="00C163F2" w:rsidRDefault="004264EE" w:rsidP="00E717FF">
      <w:pPr>
        <w:rPr>
          <w:rFonts w:ascii="Verdana" w:hAnsi="Verdana" w:cs="Verdana"/>
          <w:b/>
          <w:bCs/>
          <w:i/>
          <w:iCs/>
          <w:sz w:val="16"/>
          <w:szCs w:val="16"/>
        </w:rPr>
      </w:pPr>
    </w:p>
    <w:p w:rsidR="004264EE" w:rsidRPr="00EC7F42" w:rsidRDefault="004264EE" w:rsidP="00947261">
      <w:pPr>
        <w:rPr>
          <w:rFonts w:ascii="Verdana" w:hAnsi="Verdana" w:cs="Verdana"/>
          <w:b/>
          <w:bCs/>
          <w:i/>
          <w:iCs/>
          <w:sz w:val="22"/>
          <w:szCs w:val="22"/>
        </w:rPr>
      </w:pPr>
      <w:r w:rsidRPr="00F63806">
        <w:rPr>
          <w:rFonts w:ascii="Verdana" w:hAnsi="Verdana" w:cs="Verdana"/>
          <w:b/>
          <w:bCs/>
          <w:sz w:val="22"/>
          <w:szCs w:val="22"/>
        </w:rPr>
        <w:t>12.</w:t>
      </w:r>
      <w:r w:rsidRPr="00947261">
        <w:rPr>
          <w:rFonts w:ascii="Verdana" w:hAnsi="Verdana" w:cs="Verdana"/>
          <w:b/>
          <w:bCs/>
          <w:color w:val="002060"/>
          <w:sz w:val="22"/>
          <w:szCs w:val="22"/>
        </w:rPr>
        <w:tab/>
      </w:r>
      <w:r>
        <w:rPr>
          <w:rFonts w:ascii="Verdana" w:hAnsi="Verdana" w:cs="Verdana"/>
          <w:b/>
          <w:bCs/>
          <w:color w:val="002060"/>
          <w:sz w:val="22"/>
          <w:szCs w:val="22"/>
          <w:u w:val="single"/>
        </w:rPr>
        <w:t>Content for E-newsletter</w:t>
      </w:r>
      <w:r>
        <w:rPr>
          <w:rFonts w:ascii="Verdana" w:hAnsi="Verdana" w:cs="Verdana"/>
          <w:color w:val="002060"/>
          <w:sz w:val="22"/>
          <w:szCs w:val="22"/>
        </w:rPr>
        <w:t xml:space="preserve">  </w:t>
      </w:r>
    </w:p>
    <w:p w:rsidR="004264EE" w:rsidRPr="00B0251E" w:rsidRDefault="004264EE" w:rsidP="00EA51A0">
      <w:pPr>
        <w:tabs>
          <w:tab w:val="num" w:pos="709"/>
        </w:tabs>
        <w:ind w:left="709" w:hanging="709"/>
        <w:rPr>
          <w:rFonts w:ascii="Verdana" w:hAnsi="Verdana" w:cs="Verdana"/>
          <w:i/>
          <w:iCs/>
          <w:sz w:val="16"/>
          <w:szCs w:val="16"/>
        </w:rPr>
      </w:pPr>
    </w:p>
    <w:p w:rsidR="004264EE" w:rsidRPr="00C54DAD" w:rsidRDefault="004264EE" w:rsidP="00706671">
      <w:pPr>
        <w:tabs>
          <w:tab w:val="num" w:pos="709"/>
        </w:tabs>
        <w:ind w:left="709" w:hanging="709"/>
        <w:rPr>
          <w:rFonts w:ascii="Verdana" w:hAnsi="Verdana" w:cs="Verdana"/>
          <w:b/>
          <w:bCs/>
          <w:sz w:val="22"/>
          <w:szCs w:val="22"/>
        </w:rPr>
      </w:pPr>
      <w:r w:rsidRPr="00F63806">
        <w:rPr>
          <w:rFonts w:ascii="Verdana" w:hAnsi="Verdana" w:cs="Verdana"/>
          <w:b/>
          <w:bCs/>
          <w:sz w:val="22"/>
          <w:szCs w:val="22"/>
        </w:rPr>
        <w:t>13.</w:t>
      </w:r>
      <w:r w:rsidRPr="00C54DAD">
        <w:rPr>
          <w:rFonts w:ascii="Verdana" w:hAnsi="Verdana" w:cs="Verdana"/>
          <w:b/>
          <w:bCs/>
          <w:sz w:val="22"/>
          <w:szCs w:val="22"/>
        </w:rPr>
        <w:tab/>
      </w:r>
      <w:r w:rsidRPr="00EA51A0">
        <w:rPr>
          <w:rFonts w:ascii="Verdana" w:hAnsi="Verdana" w:cs="Verdana"/>
          <w:b/>
          <w:bCs/>
          <w:color w:val="002060"/>
          <w:sz w:val="22"/>
          <w:szCs w:val="22"/>
          <w:u w:val="single"/>
        </w:rPr>
        <w:t>Items for the Next Agenda</w:t>
      </w:r>
    </w:p>
    <w:p w:rsidR="004264EE" w:rsidRPr="00C54DAD" w:rsidRDefault="004264EE" w:rsidP="00706671">
      <w:pPr>
        <w:tabs>
          <w:tab w:val="num" w:pos="709"/>
        </w:tabs>
        <w:ind w:left="709" w:hanging="709"/>
        <w:rPr>
          <w:rFonts w:ascii="Verdana" w:hAnsi="Verdana" w:cs="Verdana"/>
          <w:sz w:val="22"/>
          <w:szCs w:val="22"/>
        </w:rPr>
      </w:pPr>
      <w:r>
        <w:rPr>
          <w:rFonts w:ascii="Verdana" w:hAnsi="Verdana" w:cs="Verdana"/>
          <w:sz w:val="22"/>
          <w:szCs w:val="22"/>
        </w:rPr>
        <w:tab/>
      </w:r>
      <w:r w:rsidRPr="00C54DAD">
        <w:rPr>
          <w:rFonts w:ascii="Verdana" w:hAnsi="Verdana" w:cs="Verdana"/>
          <w:sz w:val="22"/>
          <w:szCs w:val="22"/>
        </w:rPr>
        <w:t xml:space="preserve">Please note that no decisions can lawfully be made under this item, LGA 1972 section 12 10(2)(b) states </w:t>
      </w:r>
      <w:r w:rsidR="003E2D06">
        <w:rPr>
          <w:rFonts w:ascii="Verdana" w:hAnsi="Verdana" w:cs="Verdana"/>
          <w:sz w:val="22"/>
          <w:szCs w:val="22"/>
        </w:rPr>
        <w:t>that business must be specified,</w:t>
      </w:r>
      <w:r w:rsidRPr="00C54DAD">
        <w:rPr>
          <w:rFonts w:ascii="Verdana" w:hAnsi="Verdana" w:cs="Verdana"/>
          <w:sz w:val="22"/>
          <w:szCs w:val="22"/>
        </w:rPr>
        <w:t xml:space="preserve"> therefore the Council cannot lawfully raise matters for decision.</w:t>
      </w:r>
    </w:p>
    <w:p w:rsidR="004264EE" w:rsidRPr="00706671" w:rsidRDefault="004264EE" w:rsidP="00EA51A0">
      <w:pPr>
        <w:tabs>
          <w:tab w:val="num" w:pos="709"/>
        </w:tabs>
        <w:ind w:left="709" w:hanging="709"/>
        <w:rPr>
          <w:rFonts w:ascii="Verdana" w:hAnsi="Verdana" w:cs="Verdana"/>
          <w:b/>
          <w:bCs/>
          <w:sz w:val="16"/>
          <w:szCs w:val="16"/>
        </w:rPr>
      </w:pPr>
    </w:p>
    <w:p w:rsidR="009B6A11" w:rsidRDefault="004264EE" w:rsidP="00EA51A0">
      <w:pPr>
        <w:tabs>
          <w:tab w:val="num" w:pos="709"/>
        </w:tabs>
        <w:ind w:left="709" w:hanging="709"/>
        <w:rPr>
          <w:rFonts w:ascii="Verdana" w:hAnsi="Verdana" w:cs="Verdana"/>
          <w:sz w:val="22"/>
          <w:szCs w:val="22"/>
        </w:rPr>
      </w:pPr>
      <w:r w:rsidRPr="00F63806">
        <w:rPr>
          <w:rFonts w:ascii="Verdana" w:hAnsi="Verdana" w:cs="Verdana"/>
          <w:b/>
          <w:bCs/>
          <w:sz w:val="22"/>
          <w:szCs w:val="22"/>
        </w:rPr>
        <w:t>14.</w:t>
      </w:r>
      <w:r w:rsidRPr="00C54DAD">
        <w:rPr>
          <w:rFonts w:ascii="Verdana" w:hAnsi="Verdana" w:cs="Verdana"/>
          <w:b/>
          <w:bCs/>
          <w:sz w:val="22"/>
          <w:szCs w:val="22"/>
        </w:rPr>
        <w:tab/>
      </w:r>
      <w:r w:rsidRPr="00EA51A0">
        <w:rPr>
          <w:rFonts w:ascii="Verdana" w:hAnsi="Verdana" w:cs="Verdana"/>
          <w:b/>
          <w:bCs/>
          <w:color w:val="002060"/>
          <w:sz w:val="22"/>
          <w:szCs w:val="22"/>
          <w:u w:val="single"/>
        </w:rPr>
        <w:t>Date of next meeting</w:t>
      </w:r>
      <w:r w:rsidR="00F87DD2">
        <w:rPr>
          <w:rFonts w:ascii="Verdana" w:hAnsi="Verdana" w:cs="Verdana"/>
          <w:color w:val="002060"/>
          <w:sz w:val="22"/>
          <w:szCs w:val="22"/>
        </w:rPr>
        <w:t>:</w:t>
      </w:r>
      <w:r w:rsidR="00990B0A">
        <w:rPr>
          <w:rFonts w:ascii="Verdana" w:hAnsi="Verdana" w:cs="Verdana"/>
          <w:color w:val="002060"/>
          <w:sz w:val="22"/>
          <w:szCs w:val="22"/>
        </w:rPr>
        <w:t xml:space="preserve"> </w:t>
      </w:r>
      <w:r w:rsidR="007952A2">
        <w:rPr>
          <w:rFonts w:ascii="Verdana" w:hAnsi="Verdana" w:cs="Verdana"/>
          <w:b/>
          <w:bCs/>
          <w:sz w:val="22"/>
          <w:szCs w:val="22"/>
        </w:rPr>
        <w:t xml:space="preserve"> </w:t>
      </w:r>
      <w:r w:rsidR="009B6A11">
        <w:rPr>
          <w:rFonts w:ascii="Verdana" w:hAnsi="Verdana" w:cs="Verdana"/>
          <w:b/>
          <w:bCs/>
          <w:sz w:val="22"/>
          <w:szCs w:val="22"/>
        </w:rPr>
        <w:t>Parish Assembly 1</w:t>
      </w:r>
      <w:r w:rsidR="0074402C">
        <w:rPr>
          <w:rFonts w:ascii="Verdana" w:hAnsi="Verdana" w:cs="Verdana"/>
          <w:b/>
          <w:bCs/>
          <w:sz w:val="22"/>
          <w:szCs w:val="22"/>
        </w:rPr>
        <w:t>9</w:t>
      </w:r>
      <w:r w:rsidR="0074402C" w:rsidRPr="0074402C">
        <w:rPr>
          <w:rFonts w:ascii="Verdana" w:hAnsi="Verdana" w:cs="Verdana"/>
          <w:b/>
          <w:bCs/>
          <w:sz w:val="22"/>
          <w:szCs w:val="22"/>
          <w:vertAlign w:val="superscript"/>
        </w:rPr>
        <w:t>th</w:t>
      </w:r>
      <w:r w:rsidR="0074402C">
        <w:rPr>
          <w:rFonts w:ascii="Verdana" w:hAnsi="Verdana" w:cs="Verdana"/>
          <w:b/>
          <w:bCs/>
          <w:sz w:val="22"/>
          <w:szCs w:val="22"/>
        </w:rPr>
        <w:t xml:space="preserve"> </w:t>
      </w:r>
      <w:r w:rsidR="009B6A11">
        <w:rPr>
          <w:rFonts w:ascii="Verdana" w:hAnsi="Verdana" w:cs="Verdana"/>
          <w:b/>
          <w:bCs/>
          <w:sz w:val="22"/>
          <w:szCs w:val="22"/>
        </w:rPr>
        <w:t>April</w:t>
      </w:r>
      <w:r w:rsidR="003C78F5">
        <w:rPr>
          <w:rFonts w:ascii="Verdana" w:hAnsi="Verdana" w:cs="Verdana"/>
          <w:b/>
          <w:bCs/>
          <w:sz w:val="22"/>
          <w:szCs w:val="22"/>
        </w:rPr>
        <w:t xml:space="preserve"> 2017</w:t>
      </w:r>
      <w:r w:rsidRPr="00C54DAD">
        <w:rPr>
          <w:rFonts w:ascii="Verdana" w:hAnsi="Verdana" w:cs="Verdana"/>
          <w:sz w:val="22"/>
          <w:szCs w:val="22"/>
        </w:rPr>
        <w:t xml:space="preserve"> </w:t>
      </w:r>
      <w:r w:rsidRPr="00C54DAD">
        <w:rPr>
          <w:rFonts w:ascii="Verdana" w:hAnsi="Verdana" w:cs="Verdana"/>
          <w:b/>
          <w:bCs/>
          <w:sz w:val="22"/>
          <w:szCs w:val="22"/>
        </w:rPr>
        <w:t xml:space="preserve">at </w:t>
      </w:r>
      <w:smartTag w:uri="urn:schemas-microsoft-com:office:smarttags" w:element="time">
        <w:smartTagPr>
          <w:attr w:name="Minute" w:val="30"/>
          <w:attr w:name="Hour" w:val="19"/>
        </w:smartTagPr>
        <w:r w:rsidRPr="00C54DAD">
          <w:rPr>
            <w:rFonts w:ascii="Verdana" w:hAnsi="Verdana" w:cs="Verdana"/>
            <w:b/>
            <w:bCs/>
            <w:sz w:val="22"/>
            <w:szCs w:val="22"/>
          </w:rPr>
          <w:t>7.30pm</w:t>
        </w:r>
      </w:smartTag>
      <w:r w:rsidRPr="00C54DAD">
        <w:rPr>
          <w:rFonts w:ascii="Verdana" w:hAnsi="Verdana" w:cs="Verdana"/>
          <w:sz w:val="22"/>
          <w:szCs w:val="22"/>
        </w:rPr>
        <w:t xml:space="preserve"> </w:t>
      </w:r>
    </w:p>
    <w:p w:rsidR="004264EE" w:rsidRPr="009B6A11" w:rsidRDefault="009B6A11" w:rsidP="00EA51A0">
      <w:pPr>
        <w:tabs>
          <w:tab w:val="num" w:pos="709"/>
        </w:tabs>
        <w:ind w:left="709" w:hanging="709"/>
        <w:rPr>
          <w:rFonts w:ascii="Verdana" w:hAnsi="Verdana" w:cs="Verdana"/>
          <w:b/>
          <w:bCs/>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sidRPr="009B6A11">
        <w:rPr>
          <w:rFonts w:ascii="Verdana" w:hAnsi="Verdana" w:cs="Verdana"/>
          <w:b/>
          <w:sz w:val="22"/>
          <w:szCs w:val="22"/>
        </w:rPr>
        <w:t>Annual Meeting</w:t>
      </w:r>
      <w:r>
        <w:rPr>
          <w:rFonts w:ascii="Verdana" w:hAnsi="Verdana" w:cs="Verdana"/>
          <w:b/>
          <w:sz w:val="22"/>
          <w:szCs w:val="22"/>
        </w:rPr>
        <w:t xml:space="preserve"> 24</w:t>
      </w:r>
      <w:r w:rsidRPr="009B6A11">
        <w:rPr>
          <w:rFonts w:ascii="Verdana" w:hAnsi="Verdana" w:cs="Verdana"/>
          <w:b/>
          <w:sz w:val="22"/>
          <w:szCs w:val="22"/>
          <w:vertAlign w:val="superscript"/>
        </w:rPr>
        <w:t>th</w:t>
      </w:r>
      <w:r>
        <w:rPr>
          <w:rFonts w:ascii="Verdana" w:hAnsi="Verdana" w:cs="Verdana"/>
          <w:b/>
          <w:sz w:val="22"/>
          <w:szCs w:val="22"/>
        </w:rPr>
        <w:t xml:space="preserve"> May 2017 at 7.30pm</w:t>
      </w:r>
      <w:r w:rsidRPr="009B6A11">
        <w:rPr>
          <w:rFonts w:ascii="Verdana" w:hAnsi="Verdana" w:cs="Verdana"/>
          <w:b/>
          <w:sz w:val="22"/>
          <w:szCs w:val="22"/>
        </w:rPr>
        <w:tab/>
      </w:r>
      <w:r w:rsidR="004264EE" w:rsidRPr="009B6A11">
        <w:rPr>
          <w:rFonts w:ascii="Verdana" w:hAnsi="Verdana" w:cs="Verdana"/>
          <w:b/>
          <w:sz w:val="22"/>
          <w:szCs w:val="22"/>
        </w:rPr>
        <w:t xml:space="preserve"> </w:t>
      </w:r>
    </w:p>
    <w:p w:rsidR="004264EE" w:rsidRDefault="00A67364" w:rsidP="00EA51A0">
      <w:pPr>
        <w:tabs>
          <w:tab w:val="num" w:pos="709"/>
        </w:tabs>
        <w:ind w:left="709" w:hanging="709"/>
        <w:rPr>
          <w:rFonts w:ascii="Verdana" w:hAnsi="Verdana" w:cs="Verdana"/>
          <w:noProof/>
          <w:sz w:val="22"/>
          <w:szCs w:val="22"/>
          <w:lang w:eastAsia="en-GB"/>
        </w:rPr>
      </w:pPr>
      <w:r>
        <w:rPr>
          <w:rFonts w:ascii="Verdana" w:hAnsi="Verdana" w:cs="Verdana"/>
          <w:noProof/>
          <w:sz w:val="22"/>
          <w:szCs w:val="22"/>
          <w:lang w:eastAsia="en-GB"/>
        </w:rPr>
        <w:pict>
          <v:shape id="Picture 1" o:spid="_x0000_i1025" type="#_x0000_t75" style="width:114pt;height:33pt;visibility:visible">
            <v:imagedata r:id="rId9" o:title=""/>
          </v:shape>
        </w:pict>
      </w:r>
    </w:p>
    <w:p w:rsidR="004264EE" w:rsidRDefault="004264EE" w:rsidP="00EA51A0">
      <w:pPr>
        <w:tabs>
          <w:tab w:val="num" w:pos="709"/>
        </w:tabs>
        <w:ind w:left="709" w:hanging="709"/>
        <w:rPr>
          <w:rFonts w:ascii="Verdana" w:hAnsi="Verdana" w:cs="Verdana"/>
          <w:b/>
          <w:bCs/>
          <w:sz w:val="22"/>
          <w:szCs w:val="22"/>
        </w:rPr>
      </w:pPr>
      <w:r>
        <w:rPr>
          <w:rFonts w:ascii="Verdana" w:hAnsi="Verdana" w:cs="Verdana"/>
          <w:noProof/>
          <w:sz w:val="22"/>
          <w:szCs w:val="22"/>
          <w:lang w:eastAsia="en-GB"/>
        </w:rPr>
        <w:tab/>
      </w:r>
      <w:r>
        <w:rPr>
          <w:rFonts w:ascii="Verdana" w:hAnsi="Verdana" w:cs="Verdana"/>
          <w:b/>
          <w:bCs/>
          <w:sz w:val="22"/>
          <w:szCs w:val="22"/>
        </w:rPr>
        <w:t>Ann Crisp – Clerk</w:t>
      </w: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t xml:space="preserve">e-mail: </w:t>
      </w:r>
      <w:hyperlink r:id="rId10" w:history="1">
        <w:r w:rsidR="00E874B9" w:rsidRPr="009145EC">
          <w:rPr>
            <w:rStyle w:val="Hyperlink"/>
            <w:rFonts w:ascii="Verdana" w:hAnsi="Verdana" w:cs="Verdana"/>
            <w:b/>
            <w:bCs/>
            <w:sz w:val="22"/>
            <w:szCs w:val="22"/>
          </w:rPr>
          <w:t>anncrisp@greatmaplesteadpc.co.uk</w:t>
        </w:r>
      </w:hyperlink>
    </w:p>
    <w:p w:rsidR="004264EE" w:rsidRPr="00C54DAD" w:rsidRDefault="004264EE" w:rsidP="00EA51A0">
      <w:pPr>
        <w:tabs>
          <w:tab w:val="num" w:pos="709"/>
        </w:tabs>
        <w:ind w:left="709" w:hanging="709"/>
        <w:rPr>
          <w:rFonts w:ascii="Verdana" w:hAnsi="Verdana" w:cs="Verdana"/>
          <w:sz w:val="22"/>
          <w:szCs w:val="22"/>
        </w:rPr>
      </w:pPr>
      <w:r>
        <w:rPr>
          <w:rFonts w:ascii="Verdana" w:hAnsi="Verdana" w:cs="Verdana"/>
          <w:b/>
          <w:bCs/>
          <w:sz w:val="22"/>
          <w:szCs w:val="22"/>
        </w:rPr>
        <w:tab/>
        <w:t xml:space="preserve">Tel: 01787 </w:t>
      </w:r>
      <w:r w:rsidRPr="00C54DAD">
        <w:rPr>
          <w:rFonts w:ascii="Verdana" w:hAnsi="Verdana" w:cs="Verdana"/>
          <w:b/>
          <w:bCs/>
          <w:sz w:val="22"/>
          <w:szCs w:val="22"/>
        </w:rPr>
        <w:t>460216</w:t>
      </w:r>
    </w:p>
    <w:sectPr w:rsidR="004264EE" w:rsidRPr="00C54DAD" w:rsidSect="00C163F2">
      <w:pgSz w:w="12240" w:h="15840"/>
      <w:pgMar w:top="720"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FD" w:rsidRDefault="00BE48FD">
      <w:r>
        <w:separator/>
      </w:r>
    </w:p>
  </w:endnote>
  <w:endnote w:type="continuationSeparator" w:id="0">
    <w:p w:rsidR="00BE48FD" w:rsidRDefault="00BE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FD" w:rsidRDefault="00BE48FD">
      <w:r>
        <w:separator/>
      </w:r>
    </w:p>
  </w:footnote>
  <w:footnote w:type="continuationSeparator" w:id="0">
    <w:p w:rsidR="00BE48FD" w:rsidRDefault="00BE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786EB1"/>
    <w:multiLevelType w:val="multilevel"/>
    <w:tmpl w:val="F1E0A600"/>
    <w:lvl w:ilvl="0">
      <w:start w:val="1"/>
      <w:numFmt w:val="decimal"/>
      <w:lvlText w:val="%1."/>
      <w:lvlJc w:val="left"/>
      <w:pPr>
        <w:tabs>
          <w:tab w:val="num" w:pos="720"/>
        </w:tabs>
        <w:ind w:left="720" w:hanging="72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CCB"/>
    <w:rsid w:val="0000003F"/>
    <w:rsid w:val="00001717"/>
    <w:rsid w:val="00003F5B"/>
    <w:rsid w:val="0001032C"/>
    <w:rsid w:val="00012DFD"/>
    <w:rsid w:val="00014CC5"/>
    <w:rsid w:val="00022DD0"/>
    <w:rsid w:val="00026933"/>
    <w:rsid w:val="00031272"/>
    <w:rsid w:val="000359A7"/>
    <w:rsid w:val="000433FB"/>
    <w:rsid w:val="000512BD"/>
    <w:rsid w:val="00051620"/>
    <w:rsid w:val="000545B3"/>
    <w:rsid w:val="000563A6"/>
    <w:rsid w:val="00056DC0"/>
    <w:rsid w:val="000606D6"/>
    <w:rsid w:val="0006073A"/>
    <w:rsid w:val="00061B67"/>
    <w:rsid w:val="00063462"/>
    <w:rsid w:val="00070F53"/>
    <w:rsid w:val="0007167E"/>
    <w:rsid w:val="00071C0B"/>
    <w:rsid w:val="000731D4"/>
    <w:rsid w:val="00075821"/>
    <w:rsid w:val="00075EA5"/>
    <w:rsid w:val="0008070E"/>
    <w:rsid w:val="00082262"/>
    <w:rsid w:val="000830B5"/>
    <w:rsid w:val="00084AD3"/>
    <w:rsid w:val="00090430"/>
    <w:rsid w:val="0009360A"/>
    <w:rsid w:val="00095292"/>
    <w:rsid w:val="00096E93"/>
    <w:rsid w:val="000A1E98"/>
    <w:rsid w:val="000A2664"/>
    <w:rsid w:val="000A3462"/>
    <w:rsid w:val="000A3B5E"/>
    <w:rsid w:val="000A3B69"/>
    <w:rsid w:val="000A4EF4"/>
    <w:rsid w:val="000A6BFD"/>
    <w:rsid w:val="000B3929"/>
    <w:rsid w:val="000B3BD8"/>
    <w:rsid w:val="000B3BED"/>
    <w:rsid w:val="000B4DC7"/>
    <w:rsid w:val="000B79E6"/>
    <w:rsid w:val="000C086D"/>
    <w:rsid w:val="000C2F48"/>
    <w:rsid w:val="000C3498"/>
    <w:rsid w:val="000C3E0F"/>
    <w:rsid w:val="000C79DB"/>
    <w:rsid w:val="000D1AF5"/>
    <w:rsid w:val="000D616D"/>
    <w:rsid w:val="000E4405"/>
    <w:rsid w:val="000E4E53"/>
    <w:rsid w:val="000F0827"/>
    <w:rsid w:val="000F08AB"/>
    <w:rsid w:val="000F0E6D"/>
    <w:rsid w:val="000F0EDA"/>
    <w:rsid w:val="000F2ADA"/>
    <w:rsid w:val="000F468C"/>
    <w:rsid w:val="000F6478"/>
    <w:rsid w:val="000F6781"/>
    <w:rsid w:val="000F72FF"/>
    <w:rsid w:val="000F7FE2"/>
    <w:rsid w:val="00100057"/>
    <w:rsid w:val="001014B2"/>
    <w:rsid w:val="0010392A"/>
    <w:rsid w:val="00123959"/>
    <w:rsid w:val="00123C72"/>
    <w:rsid w:val="001258D1"/>
    <w:rsid w:val="00125EED"/>
    <w:rsid w:val="00130B6A"/>
    <w:rsid w:val="00134872"/>
    <w:rsid w:val="00134A3F"/>
    <w:rsid w:val="00135051"/>
    <w:rsid w:val="0013595F"/>
    <w:rsid w:val="00136E09"/>
    <w:rsid w:val="001375B4"/>
    <w:rsid w:val="00142077"/>
    <w:rsid w:val="00143CF3"/>
    <w:rsid w:val="001444F6"/>
    <w:rsid w:val="001450D6"/>
    <w:rsid w:val="00146478"/>
    <w:rsid w:val="00147E52"/>
    <w:rsid w:val="00150FC8"/>
    <w:rsid w:val="001511AC"/>
    <w:rsid w:val="0015214B"/>
    <w:rsid w:val="0015292F"/>
    <w:rsid w:val="00154F38"/>
    <w:rsid w:val="00157262"/>
    <w:rsid w:val="001628E7"/>
    <w:rsid w:val="001648CD"/>
    <w:rsid w:val="00165006"/>
    <w:rsid w:val="00165D40"/>
    <w:rsid w:val="001734BA"/>
    <w:rsid w:val="00173689"/>
    <w:rsid w:val="001747E7"/>
    <w:rsid w:val="00182061"/>
    <w:rsid w:val="00184D27"/>
    <w:rsid w:val="00185FCD"/>
    <w:rsid w:val="001901F4"/>
    <w:rsid w:val="00190809"/>
    <w:rsid w:val="00190A78"/>
    <w:rsid w:val="00191DAC"/>
    <w:rsid w:val="001944B7"/>
    <w:rsid w:val="001962D0"/>
    <w:rsid w:val="00196A2B"/>
    <w:rsid w:val="00197009"/>
    <w:rsid w:val="001A2CCA"/>
    <w:rsid w:val="001A380C"/>
    <w:rsid w:val="001A6B55"/>
    <w:rsid w:val="001B089F"/>
    <w:rsid w:val="001B3F28"/>
    <w:rsid w:val="001B525B"/>
    <w:rsid w:val="001B5816"/>
    <w:rsid w:val="001B5E1A"/>
    <w:rsid w:val="001C0EF5"/>
    <w:rsid w:val="001C406E"/>
    <w:rsid w:val="001C47CD"/>
    <w:rsid w:val="001D3B2E"/>
    <w:rsid w:val="001D62AD"/>
    <w:rsid w:val="001E44D7"/>
    <w:rsid w:val="001E4816"/>
    <w:rsid w:val="001E4894"/>
    <w:rsid w:val="001F351F"/>
    <w:rsid w:val="001F65D6"/>
    <w:rsid w:val="001F7905"/>
    <w:rsid w:val="001F7AE7"/>
    <w:rsid w:val="00203641"/>
    <w:rsid w:val="0020416D"/>
    <w:rsid w:val="002129E3"/>
    <w:rsid w:val="00214FC5"/>
    <w:rsid w:val="002155C0"/>
    <w:rsid w:val="00216457"/>
    <w:rsid w:val="00220E06"/>
    <w:rsid w:val="002301D8"/>
    <w:rsid w:val="00230B3D"/>
    <w:rsid w:val="00231C3B"/>
    <w:rsid w:val="002372EE"/>
    <w:rsid w:val="00243E29"/>
    <w:rsid w:val="002451C7"/>
    <w:rsid w:val="00245EE8"/>
    <w:rsid w:val="00247B08"/>
    <w:rsid w:val="00253945"/>
    <w:rsid w:val="00254533"/>
    <w:rsid w:val="00256DA4"/>
    <w:rsid w:val="00261554"/>
    <w:rsid w:val="002668AA"/>
    <w:rsid w:val="00266FED"/>
    <w:rsid w:val="0027140F"/>
    <w:rsid w:val="0027428F"/>
    <w:rsid w:val="002747FE"/>
    <w:rsid w:val="00277805"/>
    <w:rsid w:val="0028025B"/>
    <w:rsid w:val="00280AEE"/>
    <w:rsid w:val="00284F44"/>
    <w:rsid w:val="002856AF"/>
    <w:rsid w:val="002900B2"/>
    <w:rsid w:val="00290252"/>
    <w:rsid w:val="00290D3A"/>
    <w:rsid w:val="00290FD1"/>
    <w:rsid w:val="002926EA"/>
    <w:rsid w:val="00294E0A"/>
    <w:rsid w:val="00296A0B"/>
    <w:rsid w:val="002A39BA"/>
    <w:rsid w:val="002A5DB3"/>
    <w:rsid w:val="002A5DDC"/>
    <w:rsid w:val="002A77B5"/>
    <w:rsid w:val="002B1344"/>
    <w:rsid w:val="002B14C4"/>
    <w:rsid w:val="002B2163"/>
    <w:rsid w:val="002B768E"/>
    <w:rsid w:val="002C0B31"/>
    <w:rsid w:val="002C0C13"/>
    <w:rsid w:val="002C21E8"/>
    <w:rsid w:val="002C3AE5"/>
    <w:rsid w:val="002D0320"/>
    <w:rsid w:val="002D626F"/>
    <w:rsid w:val="002E32AC"/>
    <w:rsid w:val="002F2DB1"/>
    <w:rsid w:val="002F2EB5"/>
    <w:rsid w:val="002F43FC"/>
    <w:rsid w:val="002F468D"/>
    <w:rsid w:val="0030074A"/>
    <w:rsid w:val="003017F5"/>
    <w:rsid w:val="003052F8"/>
    <w:rsid w:val="00306CDA"/>
    <w:rsid w:val="00310244"/>
    <w:rsid w:val="003154E0"/>
    <w:rsid w:val="00316C58"/>
    <w:rsid w:val="0031753F"/>
    <w:rsid w:val="00317791"/>
    <w:rsid w:val="00320077"/>
    <w:rsid w:val="003203DC"/>
    <w:rsid w:val="00324927"/>
    <w:rsid w:val="00324FCE"/>
    <w:rsid w:val="003274F0"/>
    <w:rsid w:val="003279CF"/>
    <w:rsid w:val="00335069"/>
    <w:rsid w:val="00336D7B"/>
    <w:rsid w:val="0033774C"/>
    <w:rsid w:val="003540B3"/>
    <w:rsid w:val="00355375"/>
    <w:rsid w:val="003567BB"/>
    <w:rsid w:val="003578A2"/>
    <w:rsid w:val="00363A39"/>
    <w:rsid w:val="00364D86"/>
    <w:rsid w:val="00377C0D"/>
    <w:rsid w:val="0038095E"/>
    <w:rsid w:val="00385644"/>
    <w:rsid w:val="003913A1"/>
    <w:rsid w:val="00394730"/>
    <w:rsid w:val="003947D0"/>
    <w:rsid w:val="00396E28"/>
    <w:rsid w:val="00396F7E"/>
    <w:rsid w:val="003A086F"/>
    <w:rsid w:val="003A097B"/>
    <w:rsid w:val="003B2317"/>
    <w:rsid w:val="003B3354"/>
    <w:rsid w:val="003C0267"/>
    <w:rsid w:val="003C23CD"/>
    <w:rsid w:val="003C24C8"/>
    <w:rsid w:val="003C4941"/>
    <w:rsid w:val="003C554B"/>
    <w:rsid w:val="003C78F5"/>
    <w:rsid w:val="003C7FBA"/>
    <w:rsid w:val="003E2D06"/>
    <w:rsid w:val="003E2FF9"/>
    <w:rsid w:val="003E4F9F"/>
    <w:rsid w:val="003F0AB0"/>
    <w:rsid w:val="003F1393"/>
    <w:rsid w:val="003F1CCE"/>
    <w:rsid w:val="003F2B51"/>
    <w:rsid w:val="003F3708"/>
    <w:rsid w:val="003F4156"/>
    <w:rsid w:val="003F6BA8"/>
    <w:rsid w:val="003F7ADC"/>
    <w:rsid w:val="00403156"/>
    <w:rsid w:val="0040641D"/>
    <w:rsid w:val="00406ED0"/>
    <w:rsid w:val="004122F1"/>
    <w:rsid w:val="0041385E"/>
    <w:rsid w:val="00421D28"/>
    <w:rsid w:val="004252C0"/>
    <w:rsid w:val="004264EE"/>
    <w:rsid w:val="00434579"/>
    <w:rsid w:val="0043503E"/>
    <w:rsid w:val="00440694"/>
    <w:rsid w:val="00440904"/>
    <w:rsid w:val="004424F1"/>
    <w:rsid w:val="00444489"/>
    <w:rsid w:val="00445DFF"/>
    <w:rsid w:val="00451A2A"/>
    <w:rsid w:val="00460E73"/>
    <w:rsid w:val="0046117C"/>
    <w:rsid w:val="00464F85"/>
    <w:rsid w:val="00466F14"/>
    <w:rsid w:val="0048008C"/>
    <w:rsid w:val="004819B1"/>
    <w:rsid w:val="00483507"/>
    <w:rsid w:val="00493359"/>
    <w:rsid w:val="00493728"/>
    <w:rsid w:val="004A0097"/>
    <w:rsid w:val="004A34F6"/>
    <w:rsid w:val="004A397A"/>
    <w:rsid w:val="004A4E08"/>
    <w:rsid w:val="004A7940"/>
    <w:rsid w:val="004B061F"/>
    <w:rsid w:val="004B1B09"/>
    <w:rsid w:val="004B4A05"/>
    <w:rsid w:val="004B4E77"/>
    <w:rsid w:val="004B718A"/>
    <w:rsid w:val="004C1711"/>
    <w:rsid w:val="004C44DE"/>
    <w:rsid w:val="004E2B49"/>
    <w:rsid w:val="004E63A9"/>
    <w:rsid w:val="004E6DCC"/>
    <w:rsid w:val="004F5924"/>
    <w:rsid w:val="004F7252"/>
    <w:rsid w:val="00504F53"/>
    <w:rsid w:val="0050608E"/>
    <w:rsid w:val="00507CE9"/>
    <w:rsid w:val="00512535"/>
    <w:rsid w:val="00514C69"/>
    <w:rsid w:val="00522DF8"/>
    <w:rsid w:val="00533D03"/>
    <w:rsid w:val="00540C42"/>
    <w:rsid w:val="005418ED"/>
    <w:rsid w:val="0054261C"/>
    <w:rsid w:val="00543916"/>
    <w:rsid w:val="00547729"/>
    <w:rsid w:val="00550D99"/>
    <w:rsid w:val="00560969"/>
    <w:rsid w:val="005619CD"/>
    <w:rsid w:val="00566386"/>
    <w:rsid w:val="00567561"/>
    <w:rsid w:val="005704F8"/>
    <w:rsid w:val="00570E01"/>
    <w:rsid w:val="00572AAA"/>
    <w:rsid w:val="00577EE4"/>
    <w:rsid w:val="00581250"/>
    <w:rsid w:val="00582EFF"/>
    <w:rsid w:val="005872B9"/>
    <w:rsid w:val="00587D98"/>
    <w:rsid w:val="00590BBF"/>
    <w:rsid w:val="00592CD4"/>
    <w:rsid w:val="005937C4"/>
    <w:rsid w:val="00596119"/>
    <w:rsid w:val="005972CF"/>
    <w:rsid w:val="0059797F"/>
    <w:rsid w:val="00597F17"/>
    <w:rsid w:val="005A055B"/>
    <w:rsid w:val="005A2CAB"/>
    <w:rsid w:val="005A437D"/>
    <w:rsid w:val="005B04F5"/>
    <w:rsid w:val="005B46D3"/>
    <w:rsid w:val="005B613A"/>
    <w:rsid w:val="005C03ED"/>
    <w:rsid w:val="005C4186"/>
    <w:rsid w:val="005C5D9E"/>
    <w:rsid w:val="005D53EC"/>
    <w:rsid w:val="005E5809"/>
    <w:rsid w:val="005E5DEA"/>
    <w:rsid w:val="005E5F97"/>
    <w:rsid w:val="005E7B28"/>
    <w:rsid w:val="005F215F"/>
    <w:rsid w:val="005F2971"/>
    <w:rsid w:val="005F3AA4"/>
    <w:rsid w:val="00600FA1"/>
    <w:rsid w:val="0060643C"/>
    <w:rsid w:val="0060788F"/>
    <w:rsid w:val="00612473"/>
    <w:rsid w:val="00615839"/>
    <w:rsid w:val="00615E84"/>
    <w:rsid w:val="006222C8"/>
    <w:rsid w:val="00623C2C"/>
    <w:rsid w:val="00624ABF"/>
    <w:rsid w:val="0063566B"/>
    <w:rsid w:val="00636021"/>
    <w:rsid w:val="006363AF"/>
    <w:rsid w:val="0063679F"/>
    <w:rsid w:val="006514F3"/>
    <w:rsid w:val="006517E8"/>
    <w:rsid w:val="00651D8A"/>
    <w:rsid w:val="0066128D"/>
    <w:rsid w:val="006616C6"/>
    <w:rsid w:val="00665333"/>
    <w:rsid w:val="00667D1D"/>
    <w:rsid w:val="00671C6F"/>
    <w:rsid w:val="00671DBE"/>
    <w:rsid w:val="00672BE6"/>
    <w:rsid w:val="00672DA8"/>
    <w:rsid w:val="00672E31"/>
    <w:rsid w:val="0067526D"/>
    <w:rsid w:val="006826B8"/>
    <w:rsid w:val="00683E9E"/>
    <w:rsid w:val="006871A7"/>
    <w:rsid w:val="0069041E"/>
    <w:rsid w:val="00690ADB"/>
    <w:rsid w:val="00692550"/>
    <w:rsid w:val="00694C34"/>
    <w:rsid w:val="00694E05"/>
    <w:rsid w:val="00695E26"/>
    <w:rsid w:val="006968CC"/>
    <w:rsid w:val="00697848"/>
    <w:rsid w:val="006A6B64"/>
    <w:rsid w:val="006B4499"/>
    <w:rsid w:val="006B4A40"/>
    <w:rsid w:val="006B7461"/>
    <w:rsid w:val="006C3AB7"/>
    <w:rsid w:val="006C3B1E"/>
    <w:rsid w:val="006C7A82"/>
    <w:rsid w:val="006C7EDB"/>
    <w:rsid w:val="006F3537"/>
    <w:rsid w:val="006F4A3A"/>
    <w:rsid w:val="006F4F19"/>
    <w:rsid w:val="006F616C"/>
    <w:rsid w:val="006F7622"/>
    <w:rsid w:val="00701F19"/>
    <w:rsid w:val="00703988"/>
    <w:rsid w:val="00706671"/>
    <w:rsid w:val="00707BE2"/>
    <w:rsid w:val="00712410"/>
    <w:rsid w:val="0071295F"/>
    <w:rsid w:val="007233F8"/>
    <w:rsid w:val="00727AF9"/>
    <w:rsid w:val="007354A3"/>
    <w:rsid w:val="0073615F"/>
    <w:rsid w:val="00743021"/>
    <w:rsid w:val="00743069"/>
    <w:rsid w:val="0074402C"/>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5EA"/>
    <w:rsid w:val="00764C8F"/>
    <w:rsid w:val="00765A33"/>
    <w:rsid w:val="00765E02"/>
    <w:rsid w:val="00771471"/>
    <w:rsid w:val="007765EB"/>
    <w:rsid w:val="0078179A"/>
    <w:rsid w:val="00783C98"/>
    <w:rsid w:val="007938D9"/>
    <w:rsid w:val="007952A2"/>
    <w:rsid w:val="00796092"/>
    <w:rsid w:val="00796A78"/>
    <w:rsid w:val="007A0AF8"/>
    <w:rsid w:val="007A630F"/>
    <w:rsid w:val="007B32B0"/>
    <w:rsid w:val="007B78DE"/>
    <w:rsid w:val="007C008A"/>
    <w:rsid w:val="007C0319"/>
    <w:rsid w:val="007C1546"/>
    <w:rsid w:val="007D00C5"/>
    <w:rsid w:val="007D429E"/>
    <w:rsid w:val="007D5CC9"/>
    <w:rsid w:val="007E22EC"/>
    <w:rsid w:val="007E26D8"/>
    <w:rsid w:val="007E4903"/>
    <w:rsid w:val="007E4CEA"/>
    <w:rsid w:val="007F12A8"/>
    <w:rsid w:val="007F30D3"/>
    <w:rsid w:val="00802133"/>
    <w:rsid w:val="00803072"/>
    <w:rsid w:val="0081113B"/>
    <w:rsid w:val="00817D12"/>
    <w:rsid w:val="008230E4"/>
    <w:rsid w:val="00832AD8"/>
    <w:rsid w:val="0083503B"/>
    <w:rsid w:val="008356F1"/>
    <w:rsid w:val="00840E8A"/>
    <w:rsid w:val="00841C7B"/>
    <w:rsid w:val="00845C70"/>
    <w:rsid w:val="008503C5"/>
    <w:rsid w:val="00852BA7"/>
    <w:rsid w:val="00853EF1"/>
    <w:rsid w:val="00854DBD"/>
    <w:rsid w:val="00857D7B"/>
    <w:rsid w:val="0086097F"/>
    <w:rsid w:val="008611BA"/>
    <w:rsid w:val="0086185F"/>
    <w:rsid w:val="00862D39"/>
    <w:rsid w:val="008632CE"/>
    <w:rsid w:val="00863394"/>
    <w:rsid w:val="008638EA"/>
    <w:rsid w:val="00863E45"/>
    <w:rsid w:val="0086407C"/>
    <w:rsid w:val="00882269"/>
    <w:rsid w:val="00886F1B"/>
    <w:rsid w:val="00894F6F"/>
    <w:rsid w:val="00895A95"/>
    <w:rsid w:val="00897A53"/>
    <w:rsid w:val="008A04BC"/>
    <w:rsid w:val="008A40E9"/>
    <w:rsid w:val="008A677B"/>
    <w:rsid w:val="008A6CBB"/>
    <w:rsid w:val="008B04E9"/>
    <w:rsid w:val="008B31A2"/>
    <w:rsid w:val="008B7F69"/>
    <w:rsid w:val="008C0437"/>
    <w:rsid w:val="008C20CB"/>
    <w:rsid w:val="008C275F"/>
    <w:rsid w:val="008C2EF1"/>
    <w:rsid w:val="008C39C1"/>
    <w:rsid w:val="008C3F6C"/>
    <w:rsid w:val="008C5B8C"/>
    <w:rsid w:val="008D1EA0"/>
    <w:rsid w:val="008D5109"/>
    <w:rsid w:val="008D6DF2"/>
    <w:rsid w:val="008E74D8"/>
    <w:rsid w:val="008F1D9D"/>
    <w:rsid w:val="009000E7"/>
    <w:rsid w:val="009020B8"/>
    <w:rsid w:val="00903076"/>
    <w:rsid w:val="0090644B"/>
    <w:rsid w:val="00914328"/>
    <w:rsid w:val="00917C5F"/>
    <w:rsid w:val="00917E20"/>
    <w:rsid w:val="00931340"/>
    <w:rsid w:val="00932850"/>
    <w:rsid w:val="00936142"/>
    <w:rsid w:val="00940D17"/>
    <w:rsid w:val="009466C7"/>
    <w:rsid w:val="00947261"/>
    <w:rsid w:val="00951A8B"/>
    <w:rsid w:val="009547BC"/>
    <w:rsid w:val="00956E1B"/>
    <w:rsid w:val="00960B23"/>
    <w:rsid w:val="00967BC8"/>
    <w:rsid w:val="009709AC"/>
    <w:rsid w:val="0097104B"/>
    <w:rsid w:val="009715CC"/>
    <w:rsid w:val="009728CA"/>
    <w:rsid w:val="00972ACE"/>
    <w:rsid w:val="00973AEC"/>
    <w:rsid w:val="00974AE3"/>
    <w:rsid w:val="009769C2"/>
    <w:rsid w:val="00981FB2"/>
    <w:rsid w:val="00982A53"/>
    <w:rsid w:val="00985923"/>
    <w:rsid w:val="009904D7"/>
    <w:rsid w:val="00990B0A"/>
    <w:rsid w:val="00990B5D"/>
    <w:rsid w:val="00997C6C"/>
    <w:rsid w:val="009A1226"/>
    <w:rsid w:val="009A16C8"/>
    <w:rsid w:val="009A3E8A"/>
    <w:rsid w:val="009A4122"/>
    <w:rsid w:val="009B230A"/>
    <w:rsid w:val="009B6A11"/>
    <w:rsid w:val="009C72D5"/>
    <w:rsid w:val="009D0DC2"/>
    <w:rsid w:val="009D40D0"/>
    <w:rsid w:val="009D72A2"/>
    <w:rsid w:val="009D7986"/>
    <w:rsid w:val="009E0B2B"/>
    <w:rsid w:val="009E57A9"/>
    <w:rsid w:val="009E5F38"/>
    <w:rsid w:val="009F0632"/>
    <w:rsid w:val="009F7419"/>
    <w:rsid w:val="00A016CF"/>
    <w:rsid w:val="00A01D2C"/>
    <w:rsid w:val="00A04170"/>
    <w:rsid w:val="00A04C64"/>
    <w:rsid w:val="00A117CC"/>
    <w:rsid w:val="00A16077"/>
    <w:rsid w:val="00A17651"/>
    <w:rsid w:val="00A20A24"/>
    <w:rsid w:val="00A2312E"/>
    <w:rsid w:val="00A239C4"/>
    <w:rsid w:val="00A2544D"/>
    <w:rsid w:val="00A32BA9"/>
    <w:rsid w:val="00A34981"/>
    <w:rsid w:val="00A40A5E"/>
    <w:rsid w:val="00A45331"/>
    <w:rsid w:val="00A458E6"/>
    <w:rsid w:val="00A575F5"/>
    <w:rsid w:val="00A601B8"/>
    <w:rsid w:val="00A61A4E"/>
    <w:rsid w:val="00A629EC"/>
    <w:rsid w:val="00A63588"/>
    <w:rsid w:val="00A642D3"/>
    <w:rsid w:val="00A64A9D"/>
    <w:rsid w:val="00A6720D"/>
    <w:rsid w:val="00A67364"/>
    <w:rsid w:val="00A82FEA"/>
    <w:rsid w:val="00A839CE"/>
    <w:rsid w:val="00A85072"/>
    <w:rsid w:val="00A8516A"/>
    <w:rsid w:val="00A9201D"/>
    <w:rsid w:val="00A956C5"/>
    <w:rsid w:val="00A962C0"/>
    <w:rsid w:val="00A96D33"/>
    <w:rsid w:val="00A971C7"/>
    <w:rsid w:val="00AA3BBE"/>
    <w:rsid w:val="00AA447A"/>
    <w:rsid w:val="00AA674F"/>
    <w:rsid w:val="00AA67FF"/>
    <w:rsid w:val="00AB180F"/>
    <w:rsid w:val="00AB632C"/>
    <w:rsid w:val="00AB7526"/>
    <w:rsid w:val="00AC02E6"/>
    <w:rsid w:val="00AC189B"/>
    <w:rsid w:val="00AC1949"/>
    <w:rsid w:val="00AC247A"/>
    <w:rsid w:val="00AC325F"/>
    <w:rsid w:val="00AC3396"/>
    <w:rsid w:val="00AC3FEA"/>
    <w:rsid w:val="00AC4D99"/>
    <w:rsid w:val="00AC4EBC"/>
    <w:rsid w:val="00AC662D"/>
    <w:rsid w:val="00AD273B"/>
    <w:rsid w:val="00AD6552"/>
    <w:rsid w:val="00AD65A9"/>
    <w:rsid w:val="00AE35FA"/>
    <w:rsid w:val="00AE5BC5"/>
    <w:rsid w:val="00AF2431"/>
    <w:rsid w:val="00AF3C75"/>
    <w:rsid w:val="00B0251E"/>
    <w:rsid w:val="00B11B4D"/>
    <w:rsid w:val="00B12E36"/>
    <w:rsid w:val="00B13759"/>
    <w:rsid w:val="00B17624"/>
    <w:rsid w:val="00B20D99"/>
    <w:rsid w:val="00B27932"/>
    <w:rsid w:val="00B31DDA"/>
    <w:rsid w:val="00B33CB9"/>
    <w:rsid w:val="00B34857"/>
    <w:rsid w:val="00B408BE"/>
    <w:rsid w:val="00B43387"/>
    <w:rsid w:val="00B4379D"/>
    <w:rsid w:val="00B451FC"/>
    <w:rsid w:val="00B54588"/>
    <w:rsid w:val="00B56DA9"/>
    <w:rsid w:val="00B650D1"/>
    <w:rsid w:val="00B67718"/>
    <w:rsid w:val="00B70189"/>
    <w:rsid w:val="00B70F65"/>
    <w:rsid w:val="00B72B4B"/>
    <w:rsid w:val="00B747D1"/>
    <w:rsid w:val="00B944AD"/>
    <w:rsid w:val="00B95F07"/>
    <w:rsid w:val="00BA4BAE"/>
    <w:rsid w:val="00BA4DB3"/>
    <w:rsid w:val="00BB1DC8"/>
    <w:rsid w:val="00BB3E78"/>
    <w:rsid w:val="00BB4441"/>
    <w:rsid w:val="00BB6784"/>
    <w:rsid w:val="00BC1081"/>
    <w:rsid w:val="00BC1176"/>
    <w:rsid w:val="00BC2B98"/>
    <w:rsid w:val="00BC5C2A"/>
    <w:rsid w:val="00BD077C"/>
    <w:rsid w:val="00BD1E8E"/>
    <w:rsid w:val="00BD66C0"/>
    <w:rsid w:val="00BE29E6"/>
    <w:rsid w:val="00BE3850"/>
    <w:rsid w:val="00BE45EA"/>
    <w:rsid w:val="00BE48FD"/>
    <w:rsid w:val="00BE5D3A"/>
    <w:rsid w:val="00BE6005"/>
    <w:rsid w:val="00BF1F29"/>
    <w:rsid w:val="00BF3BB5"/>
    <w:rsid w:val="00BF3DD2"/>
    <w:rsid w:val="00BF71DF"/>
    <w:rsid w:val="00C020F9"/>
    <w:rsid w:val="00C05E96"/>
    <w:rsid w:val="00C073EF"/>
    <w:rsid w:val="00C143D0"/>
    <w:rsid w:val="00C163F2"/>
    <w:rsid w:val="00C27AEC"/>
    <w:rsid w:val="00C27BD1"/>
    <w:rsid w:val="00C321C2"/>
    <w:rsid w:val="00C33746"/>
    <w:rsid w:val="00C36CB2"/>
    <w:rsid w:val="00C456BA"/>
    <w:rsid w:val="00C47443"/>
    <w:rsid w:val="00C4777A"/>
    <w:rsid w:val="00C5076C"/>
    <w:rsid w:val="00C5119E"/>
    <w:rsid w:val="00C54740"/>
    <w:rsid w:val="00C54BD8"/>
    <w:rsid w:val="00C54DAD"/>
    <w:rsid w:val="00C57C87"/>
    <w:rsid w:val="00C614BD"/>
    <w:rsid w:val="00C658F3"/>
    <w:rsid w:val="00C66EAD"/>
    <w:rsid w:val="00C7203E"/>
    <w:rsid w:val="00C72107"/>
    <w:rsid w:val="00C74371"/>
    <w:rsid w:val="00C76ECE"/>
    <w:rsid w:val="00C901A4"/>
    <w:rsid w:val="00C9193B"/>
    <w:rsid w:val="00C93CC6"/>
    <w:rsid w:val="00C96A88"/>
    <w:rsid w:val="00CA0075"/>
    <w:rsid w:val="00CA32B5"/>
    <w:rsid w:val="00CA36FF"/>
    <w:rsid w:val="00CA3AFF"/>
    <w:rsid w:val="00CA79EE"/>
    <w:rsid w:val="00CB2975"/>
    <w:rsid w:val="00CB6EEE"/>
    <w:rsid w:val="00CC1AF3"/>
    <w:rsid w:val="00CC3A02"/>
    <w:rsid w:val="00CD0E0A"/>
    <w:rsid w:val="00CD135D"/>
    <w:rsid w:val="00CD2C72"/>
    <w:rsid w:val="00CE4380"/>
    <w:rsid w:val="00CE5A67"/>
    <w:rsid w:val="00CE6DEA"/>
    <w:rsid w:val="00CF0BE7"/>
    <w:rsid w:val="00CF7A32"/>
    <w:rsid w:val="00D017BA"/>
    <w:rsid w:val="00D01A1F"/>
    <w:rsid w:val="00D037D2"/>
    <w:rsid w:val="00D041A5"/>
    <w:rsid w:val="00D047AF"/>
    <w:rsid w:val="00D04DC7"/>
    <w:rsid w:val="00D11A7E"/>
    <w:rsid w:val="00D11CCB"/>
    <w:rsid w:val="00D14738"/>
    <w:rsid w:val="00D15793"/>
    <w:rsid w:val="00D20890"/>
    <w:rsid w:val="00D251A0"/>
    <w:rsid w:val="00D2651A"/>
    <w:rsid w:val="00D2723E"/>
    <w:rsid w:val="00D35209"/>
    <w:rsid w:val="00D36F3A"/>
    <w:rsid w:val="00D4199D"/>
    <w:rsid w:val="00D44870"/>
    <w:rsid w:val="00D46934"/>
    <w:rsid w:val="00D51E82"/>
    <w:rsid w:val="00D53920"/>
    <w:rsid w:val="00D578BD"/>
    <w:rsid w:val="00D646FF"/>
    <w:rsid w:val="00D65EC8"/>
    <w:rsid w:val="00D66622"/>
    <w:rsid w:val="00D67B16"/>
    <w:rsid w:val="00D72392"/>
    <w:rsid w:val="00D72C0C"/>
    <w:rsid w:val="00D733B2"/>
    <w:rsid w:val="00D83656"/>
    <w:rsid w:val="00D8681F"/>
    <w:rsid w:val="00D97E8F"/>
    <w:rsid w:val="00DA53B6"/>
    <w:rsid w:val="00DB1DB5"/>
    <w:rsid w:val="00DB2DB4"/>
    <w:rsid w:val="00DB3593"/>
    <w:rsid w:val="00DB7322"/>
    <w:rsid w:val="00DC5080"/>
    <w:rsid w:val="00DD1385"/>
    <w:rsid w:val="00DD475E"/>
    <w:rsid w:val="00DD76C1"/>
    <w:rsid w:val="00DE0530"/>
    <w:rsid w:val="00DE39F4"/>
    <w:rsid w:val="00DE5981"/>
    <w:rsid w:val="00DF0756"/>
    <w:rsid w:val="00DF3C88"/>
    <w:rsid w:val="00DF691F"/>
    <w:rsid w:val="00E037F8"/>
    <w:rsid w:val="00E03D7B"/>
    <w:rsid w:val="00E03E33"/>
    <w:rsid w:val="00E0507E"/>
    <w:rsid w:val="00E05FC0"/>
    <w:rsid w:val="00E07EAF"/>
    <w:rsid w:val="00E128C2"/>
    <w:rsid w:val="00E15DCC"/>
    <w:rsid w:val="00E1739B"/>
    <w:rsid w:val="00E17A6C"/>
    <w:rsid w:val="00E225F9"/>
    <w:rsid w:val="00E24EBB"/>
    <w:rsid w:val="00E24FA4"/>
    <w:rsid w:val="00E313D1"/>
    <w:rsid w:val="00E34224"/>
    <w:rsid w:val="00E3503E"/>
    <w:rsid w:val="00E37A43"/>
    <w:rsid w:val="00E41B8C"/>
    <w:rsid w:val="00E42465"/>
    <w:rsid w:val="00E4320F"/>
    <w:rsid w:val="00E43252"/>
    <w:rsid w:val="00E451D4"/>
    <w:rsid w:val="00E457C1"/>
    <w:rsid w:val="00E46553"/>
    <w:rsid w:val="00E54C93"/>
    <w:rsid w:val="00E550B8"/>
    <w:rsid w:val="00E567C3"/>
    <w:rsid w:val="00E57741"/>
    <w:rsid w:val="00E61817"/>
    <w:rsid w:val="00E62008"/>
    <w:rsid w:val="00E66099"/>
    <w:rsid w:val="00E66C84"/>
    <w:rsid w:val="00E704F8"/>
    <w:rsid w:val="00E70B91"/>
    <w:rsid w:val="00E717FF"/>
    <w:rsid w:val="00E72ECD"/>
    <w:rsid w:val="00E73B54"/>
    <w:rsid w:val="00E7509E"/>
    <w:rsid w:val="00E8567D"/>
    <w:rsid w:val="00E86CB6"/>
    <w:rsid w:val="00E86D53"/>
    <w:rsid w:val="00E874B9"/>
    <w:rsid w:val="00E90D81"/>
    <w:rsid w:val="00E92D0F"/>
    <w:rsid w:val="00EA2485"/>
    <w:rsid w:val="00EA4147"/>
    <w:rsid w:val="00EA51A0"/>
    <w:rsid w:val="00EB022D"/>
    <w:rsid w:val="00EB04BA"/>
    <w:rsid w:val="00EB0BBA"/>
    <w:rsid w:val="00EB1A1C"/>
    <w:rsid w:val="00EB5FDC"/>
    <w:rsid w:val="00EC7F42"/>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1458B"/>
    <w:rsid w:val="00F15177"/>
    <w:rsid w:val="00F16B2F"/>
    <w:rsid w:val="00F17E60"/>
    <w:rsid w:val="00F2164E"/>
    <w:rsid w:val="00F25137"/>
    <w:rsid w:val="00F26346"/>
    <w:rsid w:val="00F31B7F"/>
    <w:rsid w:val="00F34F63"/>
    <w:rsid w:val="00F413E2"/>
    <w:rsid w:val="00F439FD"/>
    <w:rsid w:val="00F441A3"/>
    <w:rsid w:val="00F44262"/>
    <w:rsid w:val="00F460CD"/>
    <w:rsid w:val="00F50694"/>
    <w:rsid w:val="00F53570"/>
    <w:rsid w:val="00F60207"/>
    <w:rsid w:val="00F63806"/>
    <w:rsid w:val="00F70576"/>
    <w:rsid w:val="00F7227F"/>
    <w:rsid w:val="00F73E12"/>
    <w:rsid w:val="00F75F5B"/>
    <w:rsid w:val="00F80F8C"/>
    <w:rsid w:val="00F81C90"/>
    <w:rsid w:val="00F85791"/>
    <w:rsid w:val="00F858FB"/>
    <w:rsid w:val="00F87DD2"/>
    <w:rsid w:val="00F91080"/>
    <w:rsid w:val="00F9267E"/>
    <w:rsid w:val="00F92F21"/>
    <w:rsid w:val="00F93F9C"/>
    <w:rsid w:val="00F94301"/>
    <w:rsid w:val="00F94EB4"/>
    <w:rsid w:val="00F9515D"/>
    <w:rsid w:val="00F969D4"/>
    <w:rsid w:val="00FA0343"/>
    <w:rsid w:val="00FA15A5"/>
    <w:rsid w:val="00FA1702"/>
    <w:rsid w:val="00FA2FC9"/>
    <w:rsid w:val="00FA718B"/>
    <w:rsid w:val="00FB1A4C"/>
    <w:rsid w:val="00FB5267"/>
    <w:rsid w:val="00FB6954"/>
    <w:rsid w:val="00FB76E7"/>
    <w:rsid w:val="00FC414E"/>
    <w:rsid w:val="00FC6DE9"/>
    <w:rsid w:val="00FC78C9"/>
    <w:rsid w:val="00FD101E"/>
    <w:rsid w:val="00FD49A8"/>
    <w:rsid w:val="00FD6033"/>
    <w:rsid w:val="00FD742A"/>
    <w:rsid w:val="00FE2127"/>
    <w:rsid w:val="00FE7DDC"/>
    <w:rsid w:val="00FF04D8"/>
    <w:rsid w:val="00FF097C"/>
    <w:rsid w:val="00FF09A5"/>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8"/>
    <o:shapelayout v:ext="edit">
      <o:idmap v:ext="edit" data="1"/>
    </o:shapelayout>
  </w:shapeDefaults>
  <w:decimalSymbol w:val="."/>
  <w:listSeparator w:val=","/>
  <w14:docId w14:val="0A91999D"/>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ncrisp@greatmaplesteadpc.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17</cp:revision>
  <cp:lastPrinted>2016-10-06T18:30:00Z</cp:lastPrinted>
  <dcterms:created xsi:type="dcterms:W3CDTF">2017-03-15T18:17:00Z</dcterms:created>
  <dcterms:modified xsi:type="dcterms:W3CDTF">2017-03-23T17:31:00Z</dcterms:modified>
</cp:coreProperties>
</file>