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04" w:rsidRPr="00857704" w:rsidRDefault="00857704" w:rsidP="0022103B">
      <w:pPr>
        <w:spacing w:after="0" w:line="240" w:lineRule="auto"/>
        <w:rPr>
          <w:rFonts w:ascii="Verdana" w:hAnsi="Verdana"/>
          <w:b/>
          <w:sz w:val="12"/>
          <w:szCs w:val="12"/>
        </w:rPr>
      </w:pPr>
      <w:bookmarkStart w:id="0" w:name="_GoBack"/>
      <w:bookmarkEnd w:id="0"/>
    </w:p>
    <w:p w:rsidR="00AA4CDB" w:rsidRPr="00C473A4" w:rsidRDefault="006F7A5F" w:rsidP="0022103B">
      <w:pPr>
        <w:spacing w:after="0" w:line="24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Communications</w:t>
      </w:r>
    </w:p>
    <w:p w:rsidR="00DA60EA" w:rsidRPr="00857704" w:rsidRDefault="00DA60EA" w:rsidP="00DA60EA">
      <w:pPr>
        <w:spacing w:after="0" w:line="240" w:lineRule="auto"/>
        <w:rPr>
          <w:rFonts w:ascii="Verdana" w:hAnsi="Verdana"/>
          <w:b/>
          <w:sz w:val="12"/>
          <w:szCs w:val="12"/>
        </w:rPr>
      </w:pPr>
    </w:p>
    <w:p w:rsidR="00DA60EA" w:rsidRPr="00C473A4" w:rsidRDefault="00BB6AAB" w:rsidP="00FE650C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Website</w:t>
      </w:r>
    </w:p>
    <w:p w:rsidR="00DA60EA" w:rsidRPr="00857704" w:rsidRDefault="00DA60EA" w:rsidP="00DA60EA">
      <w:pPr>
        <w:spacing w:after="0" w:line="240" w:lineRule="auto"/>
        <w:rPr>
          <w:rFonts w:ascii="Verdana" w:hAnsi="Verdana"/>
          <w:b/>
          <w:sz w:val="12"/>
          <w:szCs w:val="12"/>
        </w:rPr>
      </w:pPr>
    </w:p>
    <w:p w:rsidR="00DA60EA" w:rsidRPr="00C473A4" w:rsidRDefault="002C2764" w:rsidP="002D25E1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Background</w:t>
      </w:r>
      <w:r w:rsidR="00DA60EA" w:rsidRPr="00C473A4">
        <w:rPr>
          <w:rFonts w:ascii="Verdana" w:hAnsi="Verdana"/>
          <w:b/>
          <w:sz w:val="21"/>
          <w:szCs w:val="21"/>
        </w:rPr>
        <w:t>:</w:t>
      </w:r>
    </w:p>
    <w:p w:rsidR="00DA60EA" w:rsidRPr="00857704" w:rsidRDefault="00DA60EA" w:rsidP="00DA60EA">
      <w:pPr>
        <w:spacing w:after="0" w:line="240" w:lineRule="auto"/>
        <w:rPr>
          <w:rFonts w:ascii="Verdana" w:hAnsi="Verdana"/>
          <w:sz w:val="8"/>
          <w:szCs w:val="8"/>
        </w:rPr>
      </w:pPr>
    </w:p>
    <w:p w:rsidR="001828AB" w:rsidRPr="004F12E7" w:rsidRDefault="001828AB" w:rsidP="001828AB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1828AB">
        <w:rPr>
          <w:rFonts w:ascii="Verdana" w:hAnsi="Verdana"/>
          <w:b/>
          <w:bCs/>
          <w:sz w:val="20"/>
          <w:szCs w:val="20"/>
        </w:rPr>
        <w:t>EssexInfo.net</w:t>
      </w:r>
      <w:r w:rsidRPr="001828AB">
        <w:rPr>
          <w:rFonts w:ascii="Verdana" w:hAnsi="Verdana"/>
          <w:sz w:val="20"/>
          <w:szCs w:val="20"/>
        </w:rPr>
        <w:t xml:space="preserve">, which is the platform we (and most other Town &amp; Parish Councils, schools and community groups across </w:t>
      </w:r>
      <w:r w:rsidR="004F12E7">
        <w:rPr>
          <w:rFonts w:ascii="Verdana" w:hAnsi="Verdana"/>
          <w:sz w:val="20"/>
          <w:szCs w:val="20"/>
        </w:rPr>
        <w:t>the county) use for our website</w:t>
      </w:r>
      <w:r w:rsidRPr="001828AB">
        <w:rPr>
          <w:rFonts w:ascii="Verdana" w:hAnsi="Verdana"/>
          <w:sz w:val="20"/>
          <w:szCs w:val="20"/>
        </w:rPr>
        <w:t xml:space="preserve"> </w:t>
      </w:r>
      <w:r w:rsidR="004F12E7">
        <w:rPr>
          <w:rFonts w:ascii="Verdana" w:hAnsi="Verdana"/>
          <w:sz w:val="20"/>
          <w:szCs w:val="20"/>
        </w:rPr>
        <w:t xml:space="preserve">and </w:t>
      </w:r>
      <w:r w:rsidR="004F12E7" w:rsidRPr="001828AB">
        <w:rPr>
          <w:rFonts w:ascii="Verdana" w:hAnsi="Verdana"/>
          <w:sz w:val="20"/>
          <w:szCs w:val="20"/>
        </w:rPr>
        <w:t xml:space="preserve">was an </w:t>
      </w:r>
      <w:r w:rsidR="004F12E7" w:rsidRPr="008E3E40">
        <w:rPr>
          <w:rFonts w:ascii="Verdana" w:hAnsi="Verdana"/>
          <w:b/>
          <w:sz w:val="20"/>
          <w:szCs w:val="20"/>
        </w:rPr>
        <w:t xml:space="preserve">Essex CC </w:t>
      </w:r>
      <w:r w:rsidR="004F12E7" w:rsidRPr="004F12E7">
        <w:rPr>
          <w:rFonts w:ascii="Verdana" w:hAnsi="Verdana"/>
          <w:sz w:val="20"/>
          <w:szCs w:val="20"/>
        </w:rPr>
        <w:t>initiative,</w:t>
      </w:r>
      <w:r w:rsidR="004F12E7" w:rsidRPr="001828AB">
        <w:rPr>
          <w:rFonts w:ascii="Verdana" w:hAnsi="Verdana"/>
          <w:sz w:val="20"/>
          <w:szCs w:val="20"/>
        </w:rPr>
        <w:t xml:space="preserve"> </w:t>
      </w:r>
      <w:r w:rsidR="004F12E7">
        <w:rPr>
          <w:rFonts w:ascii="Verdana" w:hAnsi="Verdana"/>
          <w:sz w:val="20"/>
          <w:szCs w:val="20"/>
        </w:rPr>
        <w:t>s</w:t>
      </w:r>
      <w:r w:rsidR="004F12E7" w:rsidRPr="001828AB">
        <w:rPr>
          <w:rFonts w:ascii="Verdana" w:hAnsi="Verdana"/>
          <w:sz w:val="20"/>
          <w:szCs w:val="20"/>
        </w:rPr>
        <w:t xml:space="preserve">upported by the </w:t>
      </w:r>
      <w:r w:rsidR="004F12E7" w:rsidRPr="008E3E40">
        <w:rPr>
          <w:rFonts w:ascii="Verdana" w:hAnsi="Verdana"/>
          <w:b/>
          <w:sz w:val="20"/>
          <w:szCs w:val="20"/>
        </w:rPr>
        <w:t>EALC</w:t>
      </w:r>
      <w:r w:rsidR="004F12E7">
        <w:rPr>
          <w:rFonts w:ascii="Verdana" w:hAnsi="Verdana"/>
          <w:b/>
          <w:sz w:val="20"/>
          <w:szCs w:val="20"/>
        </w:rPr>
        <w:t xml:space="preserve">, </w:t>
      </w:r>
      <w:r w:rsidRPr="001828AB">
        <w:rPr>
          <w:rFonts w:ascii="Verdana" w:hAnsi="Verdana"/>
          <w:sz w:val="20"/>
          <w:szCs w:val="20"/>
        </w:rPr>
        <w:t xml:space="preserve">is </w:t>
      </w:r>
      <w:r w:rsidR="006F5752">
        <w:rPr>
          <w:rFonts w:ascii="Verdana" w:hAnsi="Verdana"/>
          <w:b/>
          <w:bCs/>
          <w:sz w:val="20"/>
          <w:szCs w:val="20"/>
        </w:rPr>
        <w:t>closing</w:t>
      </w:r>
      <w:r w:rsidRPr="001828AB">
        <w:rPr>
          <w:rFonts w:ascii="Verdana" w:hAnsi="Verdana"/>
          <w:b/>
          <w:bCs/>
          <w:sz w:val="20"/>
          <w:szCs w:val="20"/>
        </w:rPr>
        <w:t xml:space="preserve"> on 31</w:t>
      </w:r>
      <w:r w:rsidRPr="001828AB">
        <w:rPr>
          <w:rFonts w:ascii="Verdana" w:hAnsi="Verdana"/>
          <w:b/>
          <w:bCs/>
          <w:sz w:val="20"/>
          <w:szCs w:val="20"/>
          <w:vertAlign w:val="superscript"/>
        </w:rPr>
        <w:t>st</w:t>
      </w:r>
      <w:r w:rsidRPr="001828AB">
        <w:rPr>
          <w:rFonts w:ascii="Verdana" w:hAnsi="Verdana"/>
          <w:b/>
          <w:bCs/>
          <w:sz w:val="20"/>
          <w:szCs w:val="20"/>
        </w:rPr>
        <w:t xml:space="preserve"> March 2020</w:t>
      </w:r>
      <w:r w:rsidR="004F12E7">
        <w:rPr>
          <w:rFonts w:ascii="Verdana" w:hAnsi="Verdana"/>
          <w:sz w:val="20"/>
          <w:szCs w:val="20"/>
        </w:rPr>
        <w:t xml:space="preserve"> due to the withdrawal of funding by </w:t>
      </w:r>
      <w:r w:rsidR="004F12E7" w:rsidRPr="004F12E7">
        <w:rPr>
          <w:rFonts w:ascii="Verdana" w:hAnsi="Verdana"/>
          <w:b/>
          <w:sz w:val="20"/>
          <w:szCs w:val="20"/>
        </w:rPr>
        <w:t>ECC</w:t>
      </w:r>
      <w:r w:rsidR="004F12E7">
        <w:rPr>
          <w:rFonts w:ascii="Verdana" w:hAnsi="Verdana"/>
          <w:b/>
          <w:sz w:val="20"/>
          <w:szCs w:val="20"/>
        </w:rPr>
        <w:t>.</w:t>
      </w:r>
    </w:p>
    <w:p w:rsidR="004E288A" w:rsidRPr="004F12E7" w:rsidRDefault="004F12E7" w:rsidP="001828AB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/>
          <w:sz w:val="20"/>
          <w:szCs w:val="20"/>
        </w:rPr>
      </w:pPr>
      <w:r w:rsidRPr="004F12E7">
        <w:rPr>
          <w:rFonts w:ascii="Verdana" w:hAnsi="Verdana"/>
          <w:sz w:val="20"/>
          <w:szCs w:val="20"/>
        </w:rPr>
        <w:t>A companion platform</w:t>
      </w:r>
      <w:r>
        <w:rPr>
          <w:rFonts w:ascii="Verdana" w:hAnsi="Verdana"/>
          <w:sz w:val="20"/>
          <w:szCs w:val="20"/>
        </w:rPr>
        <w:t xml:space="preserve">, </w:t>
      </w:r>
      <w:r w:rsidRPr="006D4E71">
        <w:rPr>
          <w:rFonts w:ascii="Verdana" w:hAnsi="Verdana"/>
          <w:b/>
          <w:sz w:val="20"/>
          <w:szCs w:val="20"/>
        </w:rPr>
        <w:t>Voice</w:t>
      </w:r>
      <w:r w:rsidR="006D4E71" w:rsidRPr="006D4E71">
        <w:rPr>
          <w:rFonts w:ascii="Verdana" w:hAnsi="Verdana"/>
          <w:b/>
          <w:sz w:val="20"/>
          <w:szCs w:val="20"/>
        </w:rPr>
        <w:t>.org</w:t>
      </w:r>
      <w:r>
        <w:rPr>
          <w:rFonts w:ascii="Verdana" w:hAnsi="Verdana"/>
          <w:sz w:val="20"/>
          <w:szCs w:val="20"/>
        </w:rPr>
        <w:t xml:space="preserve"> (a national version of EssexInfo.net), has secured funding to continue beyond March 2020 and has confirmed that it is able to provide </w:t>
      </w:r>
      <w:r w:rsidR="001F7545">
        <w:rPr>
          <w:rFonts w:ascii="Verdana" w:hAnsi="Verdana"/>
          <w:sz w:val="20"/>
          <w:szCs w:val="20"/>
        </w:rPr>
        <w:t>a free website</w:t>
      </w:r>
      <w:r>
        <w:rPr>
          <w:rFonts w:ascii="Verdana" w:hAnsi="Verdana"/>
          <w:sz w:val="20"/>
          <w:szCs w:val="20"/>
        </w:rPr>
        <w:t xml:space="preserve"> for any </w:t>
      </w:r>
      <w:r w:rsidR="001F7545">
        <w:rPr>
          <w:rFonts w:ascii="Verdana" w:hAnsi="Verdana"/>
          <w:sz w:val="20"/>
          <w:szCs w:val="20"/>
        </w:rPr>
        <w:t>organisation</w:t>
      </w:r>
      <w:r>
        <w:rPr>
          <w:rFonts w:ascii="Verdana" w:hAnsi="Verdana"/>
          <w:sz w:val="20"/>
          <w:szCs w:val="20"/>
        </w:rPr>
        <w:t xml:space="preserve"> currently using EssexInfo.net.</w:t>
      </w:r>
    </w:p>
    <w:p w:rsidR="002C2764" w:rsidRPr="002C2764" w:rsidRDefault="004F12E7" w:rsidP="002C2764">
      <w:pPr>
        <w:pStyle w:val="NormalWeb"/>
        <w:numPr>
          <w:ilvl w:val="0"/>
          <w:numId w:val="13"/>
        </w:numPr>
        <w:spacing w:after="0"/>
        <w:rPr>
          <w:rFonts w:ascii="Verdana" w:hAnsi="Verdana"/>
          <w:sz w:val="20"/>
          <w:szCs w:val="20"/>
        </w:rPr>
      </w:pPr>
      <w:r w:rsidRPr="006D4E71">
        <w:rPr>
          <w:rFonts w:ascii="Verdana" w:hAnsi="Verdana"/>
          <w:b/>
          <w:sz w:val="20"/>
          <w:szCs w:val="20"/>
        </w:rPr>
        <w:t>Voice</w:t>
      </w:r>
      <w:r>
        <w:rPr>
          <w:rFonts w:ascii="Verdana" w:hAnsi="Verdana"/>
          <w:sz w:val="20"/>
          <w:szCs w:val="20"/>
        </w:rPr>
        <w:t xml:space="preserve"> is free to use and operates using the same software as our current site, which will</w:t>
      </w:r>
      <w:r w:rsidR="001F7545">
        <w:rPr>
          <w:rFonts w:ascii="Verdana" w:hAnsi="Verdana"/>
          <w:sz w:val="20"/>
          <w:szCs w:val="20"/>
        </w:rPr>
        <w:t xml:space="preserve"> obviate </w:t>
      </w:r>
      <w:r w:rsidR="006D4E71">
        <w:rPr>
          <w:rFonts w:ascii="Verdana" w:hAnsi="Verdana"/>
          <w:sz w:val="20"/>
          <w:szCs w:val="20"/>
        </w:rPr>
        <w:t>any</w:t>
      </w:r>
      <w:r w:rsidR="001F7545">
        <w:rPr>
          <w:rFonts w:ascii="Verdana" w:hAnsi="Verdana"/>
          <w:sz w:val="20"/>
          <w:szCs w:val="20"/>
        </w:rPr>
        <w:t xml:space="preserve"> need for operator retraining.</w:t>
      </w:r>
    </w:p>
    <w:p w:rsidR="00E1647C" w:rsidRDefault="001F7545" w:rsidP="00EF42C1">
      <w:pPr>
        <w:pStyle w:val="NormalWeb"/>
        <w:numPr>
          <w:ilvl w:val="0"/>
          <w:numId w:val="13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Help is available to transfer our site from one platform to the other and, once this is carried out, we can continue to use our current domain name.</w:t>
      </w:r>
    </w:p>
    <w:p w:rsidR="008341E8" w:rsidRDefault="008341E8" w:rsidP="00EF42C1">
      <w:pPr>
        <w:pStyle w:val="NormalWeb"/>
        <w:numPr>
          <w:ilvl w:val="0"/>
          <w:numId w:val="13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Hopefully, once set up on its new platform, our website will continue to attract increasing </w:t>
      </w:r>
      <w:r w:rsidR="00797682">
        <w:rPr>
          <w:rFonts w:ascii="Verdana" w:hAnsi="Verdana"/>
          <w:sz w:val="20"/>
          <w:szCs w:val="20"/>
        </w:rPr>
        <w:t>interest</w:t>
      </w:r>
      <w:r>
        <w:rPr>
          <w:rFonts w:ascii="Verdana" w:hAnsi="Verdana"/>
          <w:sz w:val="20"/>
          <w:szCs w:val="20"/>
        </w:rPr>
        <w:t xml:space="preserve">, as it has done since its revamp in 2017 (see </w:t>
      </w:r>
      <w:r w:rsidRPr="008341E8">
        <w:rPr>
          <w:rFonts w:ascii="Verdana" w:hAnsi="Verdana"/>
          <w:b/>
          <w:sz w:val="20"/>
          <w:szCs w:val="20"/>
        </w:rPr>
        <w:t>Appendix 1</w:t>
      </w:r>
      <w:r>
        <w:rPr>
          <w:rFonts w:ascii="Verdana" w:hAnsi="Verdana"/>
          <w:sz w:val="20"/>
          <w:szCs w:val="20"/>
        </w:rPr>
        <w:t>).</w:t>
      </w:r>
    </w:p>
    <w:p w:rsidR="002C2764" w:rsidRPr="002C2764" w:rsidRDefault="002C2764" w:rsidP="002C2764">
      <w:pPr>
        <w:pStyle w:val="NormalWeb"/>
        <w:spacing w:after="0"/>
        <w:ind w:left="360"/>
        <w:rPr>
          <w:rFonts w:ascii="Verdana" w:hAnsi="Verdana"/>
          <w:sz w:val="12"/>
          <w:szCs w:val="12"/>
        </w:rPr>
      </w:pPr>
    </w:p>
    <w:p w:rsidR="002C2764" w:rsidRPr="00364F8C" w:rsidRDefault="002C2764" w:rsidP="002D25E1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Verdana" w:hAnsi="Verdana"/>
          <w:b/>
          <w:sz w:val="21"/>
          <w:szCs w:val="21"/>
        </w:rPr>
      </w:pPr>
      <w:r w:rsidRPr="00364F8C">
        <w:rPr>
          <w:rFonts w:ascii="Verdana" w:hAnsi="Verdana"/>
          <w:b/>
          <w:sz w:val="21"/>
          <w:szCs w:val="21"/>
        </w:rPr>
        <w:t>Action to date:</w:t>
      </w:r>
    </w:p>
    <w:p w:rsidR="002D25E1" w:rsidRPr="008D1209" w:rsidRDefault="002D25E1" w:rsidP="001F7545">
      <w:pPr>
        <w:spacing w:after="0" w:line="240" w:lineRule="auto"/>
        <w:rPr>
          <w:rFonts w:ascii="Verdana" w:hAnsi="Verdana"/>
          <w:sz w:val="8"/>
          <w:szCs w:val="8"/>
        </w:rPr>
      </w:pPr>
    </w:p>
    <w:p w:rsidR="002D25E1" w:rsidRDefault="001F7545" w:rsidP="002D25E1">
      <w:pPr>
        <w:pStyle w:val="ListParagraph"/>
        <w:numPr>
          <w:ilvl w:val="0"/>
          <w:numId w:val="1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Ann has </w:t>
      </w:r>
      <w:r w:rsidR="00364F8C">
        <w:rPr>
          <w:rFonts w:ascii="Verdana" w:hAnsi="Verdana"/>
          <w:sz w:val="20"/>
          <w:szCs w:val="20"/>
        </w:rPr>
        <w:t xml:space="preserve">now </w:t>
      </w:r>
      <w:r>
        <w:rPr>
          <w:rFonts w:ascii="Verdana" w:hAnsi="Verdana"/>
          <w:sz w:val="20"/>
          <w:szCs w:val="20"/>
        </w:rPr>
        <w:t>registered ‘</w:t>
      </w:r>
      <w:r w:rsidRPr="00364F8C">
        <w:rPr>
          <w:rFonts w:ascii="Verdana" w:hAnsi="Verdana"/>
          <w:b/>
          <w:i/>
          <w:sz w:val="20"/>
          <w:szCs w:val="20"/>
        </w:rPr>
        <w:t>Great Maplestead Parish Council’</w:t>
      </w:r>
      <w:r>
        <w:rPr>
          <w:rFonts w:ascii="Verdana" w:hAnsi="Verdana"/>
          <w:sz w:val="20"/>
          <w:szCs w:val="20"/>
        </w:rPr>
        <w:t xml:space="preserve"> with </w:t>
      </w:r>
      <w:r w:rsidRPr="006D4E71">
        <w:rPr>
          <w:rFonts w:ascii="Verdana" w:hAnsi="Verdana"/>
          <w:b/>
          <w:sz w:val="20"/>
          <w:szCs w:val="20"/>
        </w:rPr>
        <w:t>Voice</w:t>
      </w:r>
      <w:r>
        <w:rPr>
          <w:rFonts w:ascii="Verdana" w:hAnsi="Verdana"/>
          <w:sz w:val="20"/>
          <w:szCs w:val="20"/>
        </w:rPr>
        <w:t xml:space="preserve"> </w:t>
      </w:r>
      <w:r w:rsidR="00364F8C">
        <w:rPr>
          <w:rFonts w:ascii="Verdana" w:hAnsi="Verdana"/>
          <w:sz w:val="20"/>
          <w:szCs w:val="20"/>
        </w:rPr>
        <w:t xml:space="preserve">to secure a place on the platform and enable </w:t>
      </w:r>
      <w:r w:rsidR="006D4E71">
        <w:rPr>
          <w:rFonts w:ascii="Verdana" w:hAnsi="Verdana"/>
          <w:sz w:val="20"/>
          <w:szCs w:val="20"/>
        </w:rPr>
        <w:t>the</w:t>
      </w:r>
      <w:r w:rsidR="008D1209">
        <w:rPr>
          <w:rFonts w:ascii="Verdana" w:hAnsi="Verdana"/>
          <w:sz w:val="20"/>
          <w:szCs w:val="20"/>
        </w:rPr>
        <w:t xml:space="preserve"> </w:t>
      </w:r>
      <w:r w:rsidR="00364F8C">
        <w:rPr>
          <w:rFonts w:ascii="Verdana" w:hAnsi="Verdana"/>
          <w:sz w:val="20"/>
          <w:szCs w:val="20"/>
        </w:rPr>
        <w:t xml:space="preserve">transfer </w:t>
      </w:r>
      <w:r w:rsidR="003A40F5">
        <w:rPr>
          <w:rFonts w:ascii="Verdana" w:hAnsi="Verdana"/>
          <w:sz w:val="20"/>
          <w:szCs w:val="20"/>
        </w:rPr>
        <w:t xml:space="preserve">of content </w:t>
      </w:r>
      <w:r w:rsidR="00364F8C">
        <w:rPr>
          <w:rFonts w:ascii="Verdana" w:hAnsi="Verdana"/>
          <w:sz w:val="20"/>
          <w:szCs w:val="20"/>
        </w:rPr>
        <w:t>to be made.</w:t>
      </w:r>
      <w:r>
        <w:rPr>
          <w:rFonts w:ascii="Verdana" w:hAnsi="Verdana"/>
          <w:sz w:val="20"/>
          <w:szCs w:val="20"/>
        </w:rPr>
        <w:t xml:space="preserve"> </w:t>
      </w:r>
    </w:p>
    <w:p w:rsidR="0054344C" w:rsidRPr="00C521BA" w:rsidRDefault="0054344C" w:rsidP="0054344C">
      <w:pPr>
        <w:spacing w:after="0" w:line="240" w:lineRule="auto"/>
        <w:ind w:right="-306"/>
        <w:rPr>
          <w:rFonts w:ascii="Verdana" w:hAnsi="Verdana"/>
          <w:sz w:val="12"/>
          <w:szCs w:val="12"/>
        </w:rPr>
      </w:pPr>
    </w:p>
    <w:p w:rsidR="0054344C" w:rsidRPr="00364F8C" w:rsidRDefault="004530B3" w:rsidP="00364F8C">
      <w:pPr>
        <w:pStyle w:val="ListParagraph"/>
        <w:numPr>
          <w:ilvl w:val="0"/>
          <w:numId w:val="17"/>
        </w:numPr>
        <w:spacing w:after="0" w:line="240" w:lineRule="auto"/>
        <w:ind w:left="426"/>
        <w:rPr>
          <w:rFonts w:ascii="Verdana" w:hAnsi="Verdana"/>
          <w:b/>
          <w:sz w:val="21"/>
          <w:szCs w:val="21"/>
        </w:rPr>
      </w:pPr>
      <w:r w:rsidRPr="00364F8C">
        <w:rPr>
          <w:rFonts w:ascii="Verdana" w:hAnsi="Verdana"/>
          <w:b/>
          <w:sz w:val="21"/>
          <w:szCs w:val="21"/>
        </w:rPr>
        <w:t>Further Action</w:t>
      </w:r>
      <w:r w:rsidR="006D4E71">
        <w:rPr>
          <w:rFonts w:ascii="Verdana" w:hAnsi="Verdana"/>
          <w:b/>
          <w:sz w:val="21"/>
          <w:szCs w:val="21"/>
        </w:rPr>
        <w:t>s</w:t>
      </w:r>
      <w:r w:rsidR="0054344C" w:rsidRPr="00364F8C">
        <w:rPr>
          <w:rFonts w:ascii="Verdana" w:hAnsi="Verdana"/>
          <w:b/>
          <w:sz w:val="21"/>
          <w:szCs w:val="21"/>
        </w:rPr>
        <w:t>:</w:t>
      </w:r>
    </w:p>
    <w:p w:rsidR="0054344C" w:rsidRPr="0054344C" w:rsidRDefault="0054344C" w:rsidP="0054344C">
      <w:pPr>
        <w:spacing w:after="0" w:line="240" w:lineRule="auto"/>
        <w:ind w:left="360"/>
        <w:rPr>
          <w:rFonts w:ascii="Verdana" w:hAnsi="Verdana"/>
          <w:sz w:val="8"/>
          <w:szCs w:val="8"/>
        </w:rPr>
      </w:pPr>
    </w:p>
    <w:p w:rsidR="004530B3" w:rsidRDefault="00364F8C" w:rsidP="002D25E1">
      <w:pPr>
        <w:pStyle w:val="ListParagraph"/>
        <w:numPr>
          <w:ilvl w:val="0"/>
          <w:numId w:val="1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It is planned to effect the transfer of content in early February, once a ‘spring clean’ of </w:t>
      </w:r>
      <w:r w:rsidR="003A40F5">
        <w:rPr>
          <w:rFonts w:ascii="Verdana" w:hAnsi="Verdana"/>
          <w:sz w:val="20"/>
          <w:szCs w:val="20"/>
        </w:rPr>
        <w:t xml:space="preserve">any </w:t>
      </w:r>
      <w:r>
        <w:rPr>
          <w:rFonts w:ascii="Verdana" w:hAnsi="Verdana"/>
          <w:sz w:val="20"/>
          <w:szCs w:val="20"/>
        </w:rPr>
        <w:t>old/</w:t>
      </w:r>
      <w:r w:rsidR="003A40F5">
        <w:rPr>
          <w:rFonts w:ascii="Verdana" w:hAnsi="Verdana"/>
          <w:sz w:val="20"/>
          <w:szCs w:val="20"/>
        </w:rPr>
        <w:t>unused/</w:t>
      </w:r>
      <w:r>
        <w:rPr>
          <w:rFonts w:ascii="Verdana" w:hAnsi="Verdana"/>
          <w:sz w:val="20"/>
          <w:szCs w:val="20"/>
        </w:rPr>
        <w:t xml:space="preserve">redundant documents and pictures has been carried out. This is to help simplify the transfer process by reducing the amount of content </w:t>
      </w:r>
      <w:r w:rsidR="003A40F5">
        <w:rPr>
          <w:rFonts w:ascii="Verdana" w:hAnsi="Verdana"/>
          <w:sz w:val="20"/>
          <w:szCs w:val="20"/>
        </w:rPr>
        <w:t>that needs</w:t>
      </w:r>
      <w:r>
        <w:rPr>
          <w:rFonts w:ascii="Verdana" w:hAnsi="Verdana"/>
          <w:sz w:val="20"/>
          <w:szCs w:val="20"/>
        </w:rPr>
        <w:t xml:space="preserve"> to be moved.</w:t>
      </w:r>
    </w:p>
    <w:p w:rsidR="003A40F5" w:rsidRPr="008D1209" w:rsidRDefault="00364F8C" w:rsidP="008D1209">
      <w:pPr>
        <w:pStyle w:val="ListParagraph"/>
        <w:numPr>
          <w:ilvl w:val="0"/>
          <w:numId w:val="1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transfer is an automatic process so, once completed, it will be necessary to re-establish some of the external links, the site ‘theme’ (look and feel), members and admins (users and permissions) </w:t>
      </w:r>
      <w:r w:rsidR="003A40F5">
        <w:rPr>
          <w:rFonts w:ascii="Verdana" w:hAnsi="Verdana"/>
          <w:sz w:val="20"/>
          <w:szCs w:val="20"/>
        </w:rPr>
        <w:t>and site settings such as name, description and domain name.</w:t>
      </w:r>
      <w:r w:rsidR="008D1209">
        <w:rPr>
          <w:rFonts w:ascii="Verdana" w:hAnsi="Verdana"/>
          <w:sz w:val="20"/>
          <w:szCs w:val="20"/>
        </w:rPr>
        <w:t xml:space="preserve"> </w:t>
      </w:r>
      <w:r w:rsidR="003A40F5" w:rsidRPr="008D1209">
        <w:rPr>
          <w:rFonts w:ascii="Verdana" w:hAnsi="Verdana"/>
          <w:sz w:val="20"/>
          <w:szCs w:val="20"/>
        </w:rPr>
        <w:t>This can all be done while the current site remains active, so there should be no loss of web presence during the process.</w:t>
      </w:r>
    </w:p>
    <w:p w:rsidR="003A40F5" w:rsidRPr="00793965" w:rsidRDefault="003A40F5" w:rsidP="003A40F5">
      <w:pPr>
        <w:pStyle w:val="ListParagraph"/>
        <w:numPr>
          <w:ilvl w:val="0"/>
          <w:numId w:val="1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Having the new site running in parallel with the current one for a time will also allow us to effectively ‘road-test’ the new site before going ‘live’.</w:t>
      </w:r>
    </w:p>
    <w:p w:rsidR="003A40F5" w:rsidRDefault="003A40F5" w:rsidP="004530B3">
      <w:pPr>
        <w:pStyle w:val="ListParagraph"/>
        <w:numPr>
          <w:ilvl w:val="0"/>
          <w:numId w:val="1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Once the new site is ready a re-direct </w:t>
      </w:r>
      <w:r w:rsidR="006D4E71">
        <w:rPr>
          <w:rFonts w:ascii="Verdana" w:hAnsi="Verdana"/>
          <w:sz w:val="20"/>
          <w:szCs w:val="20"/>
        </w:rPr>
        <w:t xml:space="preserve">will </w:t>
      </w:r>
      <w:r>
        <w:rPr>
          <w:rFonts w:ascii="Verdana" w:hAnsi="Verdana"/>
          <w:sz w:val="20"/>
          <w:szCs w:val="20"/>
        </w:rPr>
        <w:t>be set up from the old site.</w:t>
      </w:r>
    </w:p>
    <w:p w:rsidR="003A40F5" w:rsidRPr="002D25E1" w:rsidRDefault="003A40F5" w:rsidP="00797682">
      <w:pPr>
        <w:pStyle w:val="ListParagraph"/>
        <w:numPr>
          <w:ilvl w:val="0"/>
          <w:numId w:val="13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LCN, the company who we pay for our domain name and e-mail re-directs, will then need to update its settings to point to the new site.</w:t>
      </w:r>
    </w:p>
    <w:p w:rsidR="00793965" w:rsidRPr="00852449" w:rsidRDefault="00793965" w:rsidP="00797682">
      <w:pPr>
        <w:spacing w:after="0" w:line="240" w:lineRule="auto"/>
        <w:ind w:left="720" w:hanging="360"/>
        <w:rPr>
          <w:rFonts w:ascii="Verdana" w:hAnsi="Verdana"/>
          <w:b/>
          <w:sz w:val="16"/>
          <w:szCs w:val="16"/>
        </w:rPr>
      </w:pPr>
    </w:p>
    <w:p w:rsidR="00223040" w:rsidRPr="00C473A4" w:rsidRDefault="00223040" w:rsidP="00797682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Verdana" w:hAnsi="Verdana"/>
          <w:b/>
        </w:rPr>
      </w:pPr>
      <w:r w:rsidRPr="00C473A4">
        <w:rPr>
          <w:rFonts w:ascii="Verdana" w:hAnsi="Verdana"/>
          <w:b/>
        </w:rPr>
        <w:t>E-news</w:t>
      </w:r>
      <w:r w:rsidR="0008055D">
        <w:rPr>
          <w:rFonts w:ascii="Verdana" w:hAnsi="Verdana"/>
          <w:b/>
        </w:rPr>
        <w:t>letter (Maplestead Magna Carta)</w:t>
      </w:r>
    </w:p>
    <w:p w:rsidR="00B15F4D" w:rsidRPr="00857704" w:rsidRDefault="00B15F4D" w:rsidP="00797682">
      <w:pPr>
        <w:spacing w:after="0" w:line="240" w:lineRule="auto"/>
        <w:ind w:left="426" w:hanging="360"/>
        <w:rPr>
          <w:rFonts w:ascii="Verdana" w:hAnsi="Verdana"/>
          <w:b/>
          <w:sz w:val="12"/>
          <w:szCs w:val="12"/>
        </w:rPr>
      </w:pPr>
    </w:p>
    <w:p w:rsidR="00B15F4D" w:rsidRPr="00C473A4" w:rsidRDefault="00B15F4D" w:rsidP="00797682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Action Plan</w:t>
      </w:r>
      <w:r w:rsidRPr="00C473A4">
        <w:rPr>
          <w:rFonts w:ascii="Verdana" w:hAnsi="Verdana"/>
          <w:b/>
          <w:sz w:val="21"/>
          <w:szCs w:val="21"/>
        </w:rPr>
        <w:t>:</w:t>
      </w:r>
    </w:p>
    <w:p w:rsidR="00B15F4D" w:rsidRPr="002E4857" w:rsidRDefault="00B15F4D" w:rsidP="00797682">
      <w:pPr>
        <w:spacing w:after="0" w:line="240" w:lineRule="auto"/>
        <w:ind w:left="720" w:hanging="360"/>
        <w:rPr>
          <w:rFonts w:ascii="Verdana" w:hAnsi="Verdana"/>
          <w:sz w:val="8"/>
          <w:szCs w:val="8"/>
        </w:rPr>
      </w:pPr>
    </w:p>
    <w:p w:rsidR="003647D4" w:rsidRPr="003647D4" w:rsidRDefault="00544CBA" w:rsidP="00797682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Issue </w:t>
      </w:r>
      <w:r w:rsidR="006D4E71">
        <w:rPr>
          <w:rFonts w:ascii="Verdana" w:hAnsi="Verdana"/>
          <w:b/>
          <w:sz w:val="20"/>
          <w:szCs w:val="20"/>
        </w:rPr>
        <w:t>31</w:t>
      </w:r>
      <w:r w:rsidR="00B15F4D">
        <w:rPr>
          <w:rFonts w:ascii="Verdana" w:hAnsi="Verdana"/>
          <w:sz w:val="20"/>
          <w:szCs w:val="20"/>
        </w:rPr>
        <w:t xml:space="preserve"> </w:t>
      </w:r>
      <w:r w:rsidR="003647D4">
        <w:rPr>
          <w:rFonts w:ascii="Verdana" w:hAnsi="Verdana"/>
          <w:sz w:val="20"/>
          <w:szCs w:val="20"/>
        </w:rPr>
        <w:t xml:space="preserve">is </w:t>
      </w:r>
      <w:r w:rsidR="003647D4" w:rsidRPr="003647D4">
        <w:rPr>
          <w:rFonts w:ascii="Verdana" w:hAnsi="Verdana"/>
          <w:sz w:val="20"/>
          <w:szCs w:val="20"/>
        </w:rPr>
        <w:t xml:space="preserve">scheduled for publication on </w:t>
      </w:r>
      <w:r w:rsidR="003647D4" w:rsidRPr="003647D4">
        <w:rPr>
          <w:rFonts w:ascii="Verdana" w:hAnsi="Verdana"/>
          <w:b/>
          <w:sz w:val="20"/>
          <w:szCs w:val="20"/>
        </w:rPr>
        <w:t xml:space="preserve">w/c </w:t>
      </w:r>
      <w:r w:rsidR="006D4E71">
        <w:rPr>
          <w:rFonts w:ascii="Verdana" w:hAnsi="Verdana"/>
          <w:b/>
          <w:sz w:val="20"/>
          <w:szCs w:val="20"/>
        </w:rPr>
        <w:t>10</w:t>
      </w:r>
      <w:r w:rsidR="00055846" w:rsidRPr="00055846">
        <w:rPr>
          <w:rFonts w:ascii="Verdana" w:hAnsi="Verdana"/>
          <w:b/>
          <w:sz w:val="20"/>
          <w:szCs w:val="20"/>
          <w:vertAlign w:val="superscript"/>
        </w:rPr>
        <w:t>th</w:t>
      </w:r>
      <w:r w:rsidR="00055846">
        <w:rPr>
          <w:rFonts w:ascii="Verdana" w:hAnsi="Verdana"/>
          <w:b/>
          <w:sz w:val="20"/>
          <w:szCs w:val="20"/>
        </w:rPr>
        <w:t xml:space="preserve"> </w:t>
      </w:r>
      <w:r w:rsidR="006D4E71">
        <w:rPr>
          <w:rFonts w:ascii="Verdana" w:hAnsi="Verdana"/>
          <w:b/>
          <w:sz w:val="20"/>
          <w:szCs w:val="20"/>
        </w:rPr>
        <w:t>February 2020</w:t>
      </w:r>
      <w:r w:rsidR="003647D4" w:rsidRPr="003647D4">
        <w:rPr>
          <w:rFonts w:ascii="Verdana" w:hAnsi="Verdana"/>
          <w:sz w:val="20"/>
          <w:szCs w:val="20"/>
        </w:rPr>
        <w:t xml:space="preserve"> (tbc).</w:t>
      </w:r>
    </w:p>
    <w:p w:rsidR="00B15F4D" w:rsidRDefault="00B15F4D" w:rsidP="00797682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 w:rsidRPr="00D36D12">
        <w:rPr>
          <w:rFonts w:ascii="Verdana" w:hAnsi="Verdana"/>
          <w:sz w:val="20"/>
          <w:szCs w:val="20"/>
        </w:rPr>
        <w:t xml:space="preserve">Editorial content </w:t>
      </w:r>
      <w:r>
        <w:rPr>
          <w:rFonts w:ascii="Verdana" w:hAnsi="Verdana"/>
          <w:sz w:val="20"/>
          <w:szCs w:val="20"/>
        </w:rPr>
        <w:t xml:space="preserve">for this issue </w:t>
      </w:r>
      <w:r w:rsidR="003647D4">
        <w:rPr>
          <w:rFonts w:ascii="Verdana" w:hAnsi="Verdana"/>
          <w:sz w:val="20"/>
          <w:szCs w:val="20"/>
        </w:rPr>
        <w:t>is suggested to</w:t>
      </w:r>
      <w:r>
        <w:rPr>
          <w:rFonts w:ascii="Verdana" w:hAnsi="Verdana"/>
          <w:sz w:val="20"/>
          <w:szCs w:val="20"/>
        </w:rPr>
        <w:t xml:space="preserve"> include:</w:t>
      </w:r>
    </w:p>
    <w:p w:rsidR="00B15F4D" w:rsidRPr="007E509F" w:rsidRDefault="00B15F4D" w:rsidP="00797682">
      <w:pPr>
        <w:spacing w:after="0" w:line="240" w:lineRule="auto"/>
        <w:ind w:left="720" w:hanging="360"/>
        <w:rPr>
          <w:rFonts w:ascii="Verdana" w:hAnsi="Verdana"/>
          <w:sz w:val="8"/>
          <w:szCs w:val="8"/>
        </w:rPr>
      </w:pPr>
    </w:p>
    <w:p w:rsidR="00B15F4D" w:rsidRPr="007E509F" w:rsidRDefault="00B15F4D" w:rsidP="00797682">
      <w:pPr>
        <w:spacing w:after="0" w:line="240" w:lineRule="auto"/>
        <w:ind w:left="720" w:hanging="360"/>
        <w:rPr>
          <w:rFonts w:ascii="Verdana" w:hAnsi="Verdana"/>
          <w:sz w:val="8"/>
          <w:szCs w:val="8"/>
        </w:rPr>
        <w:sectPr w:rsidR="00B15F4D" w:rsidRPr="007E509F" w:rsidSect="00797682">
          <w:headerReference w:type="default" r:id="rId8"/>
          <w:headerReference w:type="first" r:id="rId9"/>
          <w:type w:val="continuous"/>
          <w:pgSz w:w="11906" w:h="16838"/>
          <w:pgMar w:top="709" w:right="1416" w:bottom="709" w:left="1440" w:header="708" w:footer="708" w:gutter="0"/>
          <w:cols w:space="708"/>
          <w:titlePg/>
          <w:docGrid w:linePitch="360"/>
        </w:sectPr>
      </w:pPr>
    </w:p>
    <w:p w:rsidR="001B4FBA" w:rsidRDefault="006D4E71" w:rsidP="00B722AE">
      <w:pPr>
        <w:pStyle w:val="ListParagraph"/>
        <w:numPr>
          <w:ilvl w:val="1"/>
          <w:numId w:val="1"/>
        </w:numPr>
        <w:spacing w:after="0" w:line="240" w:lineRule="auto"/>
        <w:ind w:left="1134" w:right="-11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Road Safety Review update</w:t>
      </w:r>
    </w:p>
    <w:p w:rsidR="00B15F4D" w:rsidRDefault="00055846" w:rsidP="00B722AE">
      <w:pPr>
        <w:pStyle w:val="ListParagraph"/>
        <w:numPr>
          <w:ilvl w:val="1"/>
          <w:numId w:val="1"/>
        </w:numPr>
        <w:spacing w:after="0" w:line="240" w:lineRule="auto"/>
        <w:ind w:left="1134" w:right="-11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Lucking St drainage project</w:t>
      </w:r>
      <w:r w:rsidR="00112121">
        <w:rPr>
          <w:rFonts w:ascii="Verdana" w:hAnsi="Verdana"/>
          <w:sz w:val="20"/>
          <w:szCs w:val="20"/>
        </w:rPr>
        <w:t xml:space="preserve"> </w:t>
      </w:r>
      <w:r w:rsidR="006D4E71">
        <w:rPr>
          <w:rFonts w:ascii="Verdana" w:hAnsi="Verdana"/>
          <w:sz w:val="20"/>
          <w:szCs w:val="20"/>
        </w:rPr>
        <w:t>update</w:t>
      </w:r>
    </w:p>
    <w:p w:rsidR="00D31658" w:rsidRDefault="008341E8" w:rsidP="00B722AE">
      <w:pPr>
        <w:pStyle w:val="ListParagraph"/>
        <w:numPr>
          <w:ilvl w:val="0"/>
          <w:numId w:val="10"/>
        </w:numPr>
        <w:spacing w:after="0" w:line="240" w:lineRule="auto"/>
        <w:ind w:left="113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VETS news</w:t>
      </w:r>
    </w:p>
    <w:p w:rsidR="009F168C" w:rsidRPr="009F168C" w:rsidRDefault="00095B50" w:rsidP="00B722AE">
      <w:pPr>
        <w:pStyle w:val="ListParagraph"/>
        <w:numPr>
          <w:ilvl w:val="0"/>
          <w:numId w:val="10"/>
        </w:numPr>
        <w:spacing w:after="0" w:line="240" w:lineRule="auto"/>
        <w:ind w:left="113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Summer Fete Preview</w:t>
      </w:r>
    </w:p>
    <w:p w:rsidR="008D1209" w:rsidRPr="000507B6" w:rsidRDefault="00B722AE" w:rsidP="008D1209">
      <w:pPr>
        <w:pStyle w:val="ListParagraph"/>
        <w:numPr>
          <w:ilvl w:val="0"/>
          <w:numId w:val="10"/>
        </w:numPr>
        <w:spacing w:after="0" w:line="240" w:lineRule="auto"/>
        <w:ind w:left="284"/>
        <w:rPr>
          <w:rFonts w:ascii="Verdana" w:hAnsi="Verdana"/>
          <w:sz w:val="20"/>
          <w:szCs w:val="20"/>
        </w:rPr>
      </w:pPr>
      <w:r>
        <w:rPr>
          <w:noProof/>
          <w:lang w:eastAsia="en-GB"/>
        </w:rPr>
        <w:br w:type="column"/>
      </w:r>
      <w:r w:rsidR="008D1209" w:rsidRPr="000507B6">
        <w:rPr>
          <w:rFonts w:ascii="Verdana" w:hAnsi="Verdana"/>
          <w:noProof/>
          <w:sz w:val="20"/>
          <w:szCs w:val="20"/>
          <w:lang w:eastAsia="en-GB"/>
        </w:rPr>
        <w:t>Light Pollution</w:t>
      </w:r>
    </w:p>
    <w:p w:rsidR="00095B50" w:rsidRPr="008D1209" w:rsidRDefault="00095B50" w:rsidP="008D1209">
      <w:pPr>
        <w:pStyle w:val="ListParagraph"/>
        <w:numPr>
          <w:ilvl w:val="0"/>
          <w:numId w:val="10"/>
        </w:numPr>
        <w:spacing w:after="0" w:line="240" w:lineRule="auto"/>
        <w:ind w:left="284"/>
        <w:rPr>
          <w:rFonts w:ascii="Verdana" w:hAnsi="Verdana"/>
          <w:sz w:val="20"/>
          <w:szCs w:val="20"/>
        </w:rPr>
      </w:pPr>
      <w:r w:rsidRPr="008D1209">
        <w:rPr>
          <w:rFonts w:ascii="Verdana" w:hAnsi="Verdana"/>
          <w:sz w:val="20"/>
          <w:szCs w:val="20"/>
        </w:rPr>
        <w:t>Any interesting District news (?)</w:t>
      </w:r>
    </w:p>
    <w:p w:rsidR="008341E8" w:rsidRPr="00095B50" w:rsidRDefault="008341E8" w:rsidP="00095B50">
      <w:pPr>
        <w:pStyle w:val="ListParagraph"/>
        <w:numPr>
          <w:ilvl w:val="0"/>
          <w:numId w:val="10"/>
        </w:numPr>
        <w:spacing w:after="0" w:line="240" w:lineRule="auto"/>
        <w:ind w:left="284" w:right="-108"/>
        <w:rPr>
          <w:rFonts w:ascii="Verdana" w:hAnsi="Verdana"/>
          <w:sz w:val="20"/>
          <w:szCs w:val="20"/>
        </w:rPr>
      </w:pPr>
      <w:r w:rsidRPr="00095B50">
        <w:rPr>
          <w:rFonts w:ascii="Verdana" w:hAnsi="Verdana"/>
          <w:sz w:val="20"/>
          <w:szCs w:val="20"/>
        </w:rPr>
        <w:t>Cllr. Finch Parish update</w:t>
      </w:r>
    </w:p>
    <w:p w:rsidR="00AB4DC0" w:rsidRDefault="00967665" w:rsidP="00095B50">
      <w:pPr>
        <w:pStyle w:val="ListParagraph"/>
        <w:numPr>
          <w:ilvl w:val="1"/>
          <w:numId w:val="1"/>
        </w:numPr>
        <w:spacing w:after="0" w:line="240" w:lineRule="auto"/>
        <w:ind w:left="284" w:right="-1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Planning updates</w:t>
      </w:r>
    </w:p>
    <w:p w:rsidR="00B15F4D" w:rsidRPr="002E4857" w:rsidRDefault="00B15F4D" w:rsidP="00095B50">
      <w:pPr>
        <w:pStyle w:val="ListParagraph"/>
        <w:numPr>
          <w:ilvl w:val="1"/>
          <w:numId w:val="1"/>
        </w:numPr>
        <w:spacing w:after="0" w:line="240" w:lineRule="auto"/>
        <w:ind w:left="284" w:right="-108"/>
        <w:rPr>
          <w:rFonts w:ascii="Verdana" w:hAnsi="Verdana"/>
          <w:sz w:val="20"/>
          <w:szCs w:val="20"/>
        </w:rPr>
      </w:pPr>
      <w:r w:rsidRPr="002E4857">
        <w:rPr>
          <w:rFonts w:ascii="Verdana" w:hAnsi="Verdana"/>
          <w:sz w:val="20"/>
          <w:szCs w:val="20"/>
        </w:rPr>
        <w:t>Forthcoming events</w:t>
      </w:r>
    </w:p>
    <w:p w:rsidR="00B15F4D" w:rsidRPr="002E4857" w:rsidRDefault="00B15F4D" w:rsidP="008D1209">
      <w:pPr>
        <w:spacing w:after="0" w:line="240" w:lineRule="auto"/>
        <w:rPr>
          <w:rFonts w:ascii="Verdana" w:hAnsi="Verdana"/>
          <w:sz w:val="8"/>
          <w:szCs w:val="8"/>
        </w:rPr>
        <w:sectPr w:rsidR="00B15F4D" w:rsidRPr="002E4857" w:rsidSect="00095B50">
          <w:type w:val="continuous"/>
          <w:pgSz w:w="11906" w:h="16838"/>
          <w:pgMar w:top="709" w:right="1416" w:bottom="709" w:left="1440" w:header="708" w:footer="708" w:gutter="0"/>
          <w:cols w:num="2" w:space="908" w:equalWidth="0">
            <w:col w:w="4990" w:space="340"/>
            <w:col w:w="3720"/>
          </w:cols>
          <w:titlePg/>
          <w:docGrid w:linePitch="360"/>
        </w:sectPr>
      </w:pPr>
    </w:p>
    <w:p w:rsidR="002A3C34" w:rsidRPr="00F82509" w:rsidRDefault="0008055D" w:rsidP="0022103B">
      <w:pPr>
        <w:spacing w:after="0" w:line="24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Footpaths</w:t>
      </w:r>
    </w:p>
    <w:p w:rsidR="0003235F" w:rsidRPr="00857704" w:rsidRDefault="0003235F" w:rsidP="00095B50">
      <w:pPr>
        <w:spacing w:after="0" w:line="240" w:lineRule="auto"/>
        <w:rPr>
          <w:rFonts w:ascii="Verdana" w:hAnsi="Verdana"/>
          <w:sz w:val="12"/>
          <w:szCs w:val="12"/>
        </w:rPr>
      </w:pPr>
    </w:p>
    <w:p w:rsidR="00766A61" w:rsidRPr="00C473A4" w:rsidRDefault="00766A61" w:rsidP="00112121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="Verdana" w:hAnsi="Verdana"/>
          <w:sz w:val="21"/>
          <w:szCs w:val="21"/>
        </w:rPr>
      </w:pPr>
      <w:r w:rsidRPr="00C473A4">
        <w:rPr>
          <w:rFonts w:ascii="Verdana" w:hAnsi="Verdana"/>
          <w:b/>
          <w:sz w:val="21"/>
          <w:szCs w:val="21"/>
        </w:rPr>
        <w:t>Action Plan:</w:t>
      </w:r>
    </w:p>
    <w:p w:rsidR="00766A61" w:rsidRPr="008D1209" w:rsidRDefault="00766A61" w:rsidP="00766A61">
      <w:pPr>
        <w:spacing w:after="0" w:line="240" w:lineRule="auto"/>
        <w:ind w:left="720" w:hanging="360"/>
        <w:rPr>
          <w:rFonts w:ascii="Verdana" w:hAnsi="Verdana"/>
          <w:b/>
          <w:sz w:val="8"/>
          <w:szCs w:val="8"/>
        </w:rPr>
      </w:pPr>
    </w:p>
    <w:p w:rsidR="00766A61" w:rsidRDefault="00766A61" w:rsidP="00797682">
      <w:pPr>
        <w:pStyle w:val="ListParagraph"/>
        <w:numPr>
          <w:ilvl w:val="0"/>
          <w:numId w:val="5"/>
        </w:numPr>
        <w:spacing w:after="0" w:line="240" w:lineRule="auto"/>
        <w:ind w:left="709" w:hanging="283"/>
        <w:rPr>
          <w:rFonts w:ascii="Verdana" w:hAnsi="Verdana"/>
          <w:sz w:val="20"/>
          <w:szCs w:val="20"/>
        </w:rPr>
      </w:pPr>
      <w:r w:rsidRPr="004C0547">
        <w:rPr>
          <w:rFonts w:ascii="Verdana" w:hAnsi="Verdana"/>
          <w:sz w:val="20"/>
          <w:szCs w:val="20"/>
        </w:rPr>
        <w:t xml:space="preserve">Interim assessment and maintenance will </w:t>
      </w:r>
      <w:r>
        <w:rPr>
          <w:rFonts w:ascii="Verdana" w:hAnsi="Verdana"/>
          <w:sz w:val="20"/>
          <w:szCs w:val="20"/>
        </w:rPr>
        <w:t xml:space="preserve">continue to </w:t>
      </w:r>
      <w:r w:rsidRPr="004C0547">
        <w:rPr>
          <w:rFonts w:ascii="Verdana" w:hAnsi="Verdana"/>
          <w:sz w:val="20"/>
          <w:szCs w:val="20"/>
        </w:rPr>
        <w:t xml:space="preserve">be carried out on an </w:t>
      </w:r>
      <w:r w:rsidRPr="004C0547">
        <w:rPr>
          <w:rFonts w:ascii="Verdana" w:hAnsi="Verdana"/>
          <w:i/>
          <w:sz w:val="20"/>
          <w:szCs w:val="20"/>
        </w:rPr>
        <w:t>ad hoc</w:t>
      </w:r>
      <w:r w:rsidRPr="004C0547">
        <w:rPr>
          <w:rFonts w:ascii="Verdana" w:hAnsi="Verdana"/>
          <w:sz w:val="20"/>
          <w:szCs w:val="20"/>
        </w:rPr>
        <w:t xml:space="preserve"> basis to monitor path conditions/rectify problems.</w:t>
      </w:r>
    </w:p>
    <w:p w:rsidR="005A1DB5" w:rsidRDefault="005A1DB5" w:rsidP="00797682">
      <w:pPr>
        <w:pStyle w:val="ListParagraph"/>
        <w:numPr>
          <w:ilvl w:val="0"/>
          <w:numId w:val="5"/>
        </w:numPr>
        <w:spacing w:after="0" w:line="24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new contract to extend </w:t>
      </w:r>
      <w:r w:rsidR="008D1209">
        <w:rPr>
          <w:rFonts w:ascii="Verdana" w:hAnsi="Verdana"/>
          <w:sz w:val="20"/>
          <w:szCs w:val="20"/>
        </w:rPr>
        <w:t>the</w:t>
      </w:r>
      <w:r>
        <w:rPr>
          <w:rFonts w:ascii="Verdana" w:hAnsi="Verdana"/>
          <w:sz w:val="20"/>
          <w:szCs w:val="20"/>
        </w:rPr>
        <w:t xml:space="preserve"> Service Level Agreement to maintain </w:t>
      </w:r>
      <w:r w:rsidR="008D1209">
        <w:rPr>
          <w:rFonts w:ascii="Verdana" w:hAnsi="Verdana"/>
          <w:sz w:val="20"/>
          <w:szCs w:val="20"/>
        </w:rPr>
        <w:t>our</w:t>
      </w:r>
      <w:r>
        <w:rPr>
          <w:rFonts w:ascii="Verdana" w:hAnsi="Verdana"/>
          <w:sz w:val="20"/>
          <w:szCs w:val="20"/>
        </w:rPr>
        <w:t xml:space="preserve"> footpaths </w:t>
      </w:r>
      <w:r w:rsidR="008D1209">
        <w:rPr>
          <w:rFonts w:ascii="Verdana" w:hAnsi="Verdana"/>
          <w:sz w:val="20"/>
          <w:szCs w:val="20"/>
        </w:rPr>
        <w:t>in</w:t>
      </w:r>
      <w:r>
        <w:rPr>
          <w:rFonts w:ascii="Verdana" w:hAnsi="Verdana"/>
          <w:sz w:val="20"/>
          <w:szCs w:val="20"/>
        </w:rPr>
        <w:t xml:space="preserve"> </w:t>
      </w:r>
      <w:r w:rsidR="008D1209">
        <w:rPr>
          <w:rFonts w:ascii="Verdana" w:hAnsi="Verdana"/>
          <w:sz w:val="20"/>
          <w:szCs w:val="20"/>
        </w:rPr>
        <w:t xml:space="preserve">the </w:t>
      </w:r>
      <w:r>
        <w:rPr>
          <w:rFonts w:ascii="Verdana" w:hAnsi="Verdana"/>
          <w:sz w:val="20"/>
          <w:szCs w:val="20"/>
        </w:rPr>
        <w:t xml:space="preserve">2020/21 </w:t>
      </w:r>
      <w:r w:rsidR="008D1209">
        <w:rPr>
          <w:rFonts w:ascii="Verdana" w:hAnsi="Verdana"/>
          <w:sz w:val="20"/>
          <w:szCs w:val="20"/>
        </w:rPr>
        <w:t xml:space="preserve">financial year </w:t>
      </w:r>
      <w:r>
        <w:rPr>
          <w:rFonts w:ascii="Verdana" w:hAnsi="Verdana"/>
          <w:sz w:val="20"/>
          <w:szCs w:val="20"/>
        </w:rPr>
        <w:t>needs to be requested by the end of</w:t>
      </w:r>
      <w:r w:rsidRPr="003C137C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February</w:t>
      </w:r>
      <w:r>
        <w:rPr>
          <w:rFonts w:ascii="Verdana" w:hAnsi="Verdana"/>
          <w:sz w:val="20"/>
          <w:szCs w:val="20"/>
        </w:rPr>
        <w:t>.</w:t>
      </w:r>
    </w:p>
    <w:p w:rsidR="001828AB" w:rsidRPr="001828AB" w:rsidRDefault="005A1DB5" w:rsidP="00797682">
      <w:pPr>
        <w:pStyle w:val="ListParagraph"/>
        <w:numPr>
          <w:ilvl w:val="0"/>
          <w:numId w:val="5"/>
        </w:numPr>
        <w:spacing w:after="0" w:line="240" w:lineRule="auto"/>
        <w:ind w:left="709" w:hanging="283"/>
        <w:rPr>
          <w:rFonts w:ascii="Verdana" w:hAnsi="Verdana"/>
          <w:sz w:val="20"/>
          <w:szCs w:val="20"/>
        </w:rPr>
      </w:pPr>
      <w:r w:rsidRPr="005A1DB5">
        <w:rPr>
          <w:rFonts w:ascii="Verdana" w:hAnsi="Verdana"/>
          <w:sz w:val="20"/>
          <w:szCs w:val="20"/>
        </w:rPr>
        <w:t>The request</w:t>
      </w:r>
      <w:r w:rsidRPr="005A1DB5">
        <w:rPr>
          <w:rFonts w:ascii="Calibri" w:hAnsi="Calibri" w:cs="Times New Roman"/>
        </w:rPr>
        <w:t xml:space="preserve"> </w:t>
      </w:r>
      <w:r w:rsidR="008D1209">
        <w:rPr>
          <w:rFonts w:ascii="Verdana" w:hAnsi="Verdana"/>
          <w:sz w:val="20"/>
          <w:szCs w:val="20"/>
        </w:rPr>
        <w:t>claim</w:t>
      </w:r>
      <w:r w:rsidRPr="005A1DB5">
        <w:rPr>
          <w:rFonts w:ascii="Verdana" w:hAnsi="Verdana"/>
          <w:sz w:val="20"/>
          <w:szCs w:val="20"/>
        </w:rPr>
        <w:t xml:space="preserve"> need</w:t>
      </w:r>
      <w:r w:rsidR="008D1209">
        <w:rPr>
          <w:rFonts w:ascii="Verdana" w:hAnsi="Verdana"/>
          <w:sz w:val="20"/>
          <w:szCs w:val="20"/>
        </w:rPr>
        <w:t>s</w:t>
      </w:r>
      <w:r w:rsidRPr="005A1DB5">
        <w:rPr>
          <w:rFonts w:ascii="Verdana" w:hAnsi="Verdana"/>
          <w:sz w:val="20"/>
          <w:szCs w:val="20"/>
        </w:rPr>
        <w:t xml:space="preserve"> to be presented on PC headed paper, with details of what we are claiming for</w:t>
      </w:r>
      <w:r w:rsidR="008944B0">
        <w:rPr>
          <w:rFonts w:ascii="Verdana" w:hAnsi="Verdana"/>
          <w:sz w:val="20"/>
          <w:szCs w:val="20"/>
        </w:rPr>
        <w:t>.</w:t>
      </w:r>
      <w:r w:rsidRPr="005A1DB5">
        <w:rPr>
          <w:rFonts w:ascii="Verdana" w:hAnsi="Verdana"/>
          <w:sz w:val="20"/>
          <w:szCs w:val="20"/>
        </w:rPr>
        <w:t xml:space="preserve"> </w:t>
      </w:r>
      <w:r w:rsidR="008944B0">
        <w:rPr>
          <w:rFonts w:ascii="Verdana" w:hAnsi="Verdana"/>
          <w:sz w:val="20"/>
          <w:szCs w:val="20"/>
        </w:rPr>
        <w:t>R</w:t>
      </w:r>
      <w:r w:rsidRPr="005A1DB5">
        <w:rPr>
          <w:rFonts w:ascii="Verdana" w:hAnsi="Verdana"/>
          <w:sz w:val="20"/>
          <w:szCs w:val="20"/>
        </w:rPr>
        <w:t>eceipts</w:t>
      </w:r>
      <w:r w:rsidR="008D1209">
        <w:rPr>
          <w:rFonts w:ascii="Verdana" w:hAnsi="Verdana"/>
          <w:sz w:val="20"/>
          <w:szCs w:val="20"/>
        </w:rPr>
        <w:t xml:space="preserve"> for</w:t>
      </w:r>
      <w:r w:rsidRPr="005A1DB5">
        <w:rPr>
          <w:rFonts w:ascii="Verdana" w:hAnsi="Verdana"/>
          <w:sz w:val="20"/>
          <w:szCs w:val="20"/>
        </w:rPr>
        <w:t xml:space="preserve"> </w:t>
      </w:r>
      <w:r w:rsidR="008944B0">
        <w:rPr>
          <w:rFonts w:ascii="Verdana" w:hAnsi="Verdana"/>
          <w:sz w:val="20"/>
          <w:szCs w:val="20"/>
        </w:rPr>
        <w:t>last year’s expenses have been presented</w:t>
      </w:r>
      <w:r w:rsidRPr="005A1DB5">
        <w:rPr>
          <w:rFonts w:ascii="Verdana" w:hAnsi="Verdana"/>
          <w:sz w:val="20"/>
          <w:szCs w:val="20"/>
        </w:rPr>
        <w:t xml:space="preserve"> and </w:t>
      </w:r>
      <w:r w:rsidR="008944B0">
        <w:rPr>
          <w:rFonts w:ascii="Verdana" w:hAnsi="Verdana"/>
          <w:sz w:val="20"/>
          <w:szCs w:val="20"/>
        </w:rPr>
        <w:t>the claims paid by</w:t>
      </w:r>
      <w:r w:rsidRPr="005A1DB5">
        <w:rPr>
          <w:rFonts w:ascii="Verdana" w:hAnsi="Verdana"/>
          <w:sz w:val="20"/>
          <w:szCs w:val="20"/>
        </w:rPr>
        <w:t xml:space="preserve"> the </w:t>
      </w:r>
      <w:r w:rsidR="008D1209">
        <w:rPr>
          <w:rFonts w:ascii="Verdana" w:hAnsi="Verdana"/>
          <w:b/>
          <w:bCs/>
          <w:sz w:val="20"/>
          <w:szCs w:val="20"/>
        </w:rPr>
        <w:t xml:space="preserve">ECC </w:t>
      </w:r>
      <w:proofErr w:type="spellStart"/>
      <w:r w:rsidR="008D1209">
        <w:rPr>
          <w:rFonts w:ascii="Verdana" w:hAnsi="Verdana"/>
          <w:b/>
          <w:bCs/>
          <w:sz w:val="20"/>
          <w:szCs w:val="20"/>
        </w:rPr>
        <w:t>P</w:t>
      </w:r>
      <w:r w:rsidRPr="005A1DB5">
        <w:rPr>
          <w:rFonts w:ascii="Verdana" w:hAnsi="Verdana"/>
          <w:b/>
          <w:bCs/>
          <w:sz w:val="20"/>
          <w:szCs w:val="20"/>
        </w:rPr>
        <w:t>R</w:t>
      </w:r>
      <w:r w:rsidR="008D1209">
        <w:rPr>
          <w:rFonts w:ascii="Verdana" w:hAnsi="Verdana"/>
          <w:b/>
          <w:bCs/>
          <w:sz w:val="20"/>
          <w:szCs w:val="20"/>
        </w:rPr>
        <w:t>o</w:t>
      </w:r>
      <w:r w:rsidRPr="005A1DB5">
        <w:rPr>
          <w:rFonts w:ascii="Verdana" w:hAnsi="Verdana"/>
          <w:b/>
          <w:bCs/>
          <w:sz w:val="20"/>
          <w:szCs w:val="20"/>
        </w:rPr>
        <w:t>W</w:t>
      </w:r>
      <w:proofErr w:type="spellEnd"/>
      <w:r w:rsidRPr="005A1DB5">
        <w:rPr>
          <w:rFonts w:ascii="Verdana" w:hAnsi="Verdana"/>
          <w:b/>
          <w:bCs/>
          <w:sz w:val="20"/>
          <w:szCs w:val="20"/>
        </w:rPr>
        <w:t xml:space="preserve"> and Localism Officer</w:t>
      </w:r>
      <w:r>
        <w:rPr>
          <w:rFonts w:ascii="Verdana" w:hAnsi="Verdana"/>
          <w:sz w:val="20"/>
          <w:szCs w:val="20"/>
        </w:rPr>
        <w:t>.</w:t>
      </w:r>
    </w:p>
    <w:sectPr w:rsidR="001828AB" w:rsidRPr="001828AB" w:rsidSect="008D1209">
      <w:headerReference w:type="default" r:id="rId10"/>
      <w:headerReference w:type="first" r:id="rId11"/>
      <w:type w:val="continuous"/>
      <w:pgSz w:w="11906" w:h="16838"/>
      <w:pgMar w:top="709" w:right="1416" w:bottom="142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E66" w:rsidRDefault="008E7E66" w:rsidP="003B4672">
      <w:pPr>
        <w:spacing w:after="0" w:line="240" w:lineRule="auto"/>
      </w:pPr>
      <w:r>
        <w:separator/>
      </w:r>
    </w:p>
  </w:endnote>
  <w:endnote w:type="continuationSeparator" w:id="0">
    <w:p w:rsidR="008E7E66" w:rsidRDefault="008E7E66" w:rsidP="003B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E66" w:rsidRDefault="008E7E66" w:rsidP="003B4672">
      <w:pPr>
        <w:spacing w:after="0" w:line="240" w:lineRule="auto"/>
      </w:pPr>
      <w:r>
        <w:separator/>
      </w:r>
    </w:p>
  </w:footnote>
  <w:footnote w:type="continuationSeparator" w:id="0">
    <w:p w:rsidR="008E7E66" w:rsidRDefault="008E7E66" w:rsidP="003B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F4D" w:rsidRDefault="00B15F4D" w:rsidP="003B4672">
    <w:pPr>
      <w:spacing w:after="0"/>
      <w:rPr>
        <w:rFonts w:ascii="Verdana" w:hAnsi="Verdana"/>
        <w:b/>
        <w:sz w:val="26"/>
        <w:szCs w:val="26"/>
      </w:rPr>
    </w:pPr>
  </w:p>
  <w:p w:rsidR="00B15F4D" w:rsidRDefault="00B15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F4D" w:rsidRPr="003B4672" w:rsidRDefault="00B15F4D" w:rsidP="003B4672">
    <w:pPr>
      <w:spacing w:after="0"/>
      <w:rPr>
        <w:rFonts w:ascii="Verdana" w:hAnsi="Verdana"/>
        <w:b/>
        <w:sz w:val="26"/>
        <w:szCs w:val="26"/>
      </w:rPr>
    </w:pPr>
    <w:r w:rsidRPr="00C473A4">
      <w:rPr>
        <w:rFonts w:ascii="Verdana" w:hAnsi="Verdana"/>
        <w:b/>
        <w:sz w:val="26"/>
        <w:szCs w:val="26"/>
      </w:rPr>
      <w:t xml:space="preserve">Cllr Harris Report/Action Plan – </w:t>
    </w:r>
    <w:r w:rsidR="004F12E7">
      <w:rPr>
        <w:rFonts w:ascii="Verdana" w:hAnsi="Verdana"/>
        <w:b/>
        <w:sz w:val="26"/>
        <w:szCs w:val="26"/>
      </w:rPr>
      <w:t>January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672" w:rsidRDefault="003B4672" w:rsidP="003B4672">
    <w:pPr>
      <w:spacing w:after="0"/>
      <w:rPr>
        <w:rFonts w:ascii="Verdana" w:hAnsi="Verdana"/>
        <w:b/>
        <w:sz w:val="26"/>
        <w:szCs w:val="26"/>
      </w:rPr>
    </w:pPr>
  </w:p>
  <w:p w:rsidR="003B4672" w:rsidRDefault="003B467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672" w:rsidRPr="003B4672" w:rsidRDefault="003B4672" w:rsidP="003B4672">
    <w:pPr>
      <w:spacing w:after="0"/>
      <w:rPr>
        <w:rFonts w:ascii="Verdana" w:hAnsi="Verdana"/>
        <w:b/>
        <w:sz w:val="26"/>
        <w:szCs w:val="26"/>
      </w:rPr>
    </w:pPr>
    <w:r w:rsidRPr="00C473A4">
      <w:rPr>
        <w:rFonts w:ascii="Verdana" w:hAnsi="Verdana"/>
        <w:b/>
        <w:sz w:val="26"/>
        <w:szCs w:val="26"/>
      </w:rPr>
      <w:t xml:space="preserve">Cllr Harris Report/Action Plan – </w:t>
    </w:r>
    <w:r w:rsidR="00DA60EA">
      <w:rPr>
        <w:rFonts w:ascii="Verdana" w:hAnsi="Verdana"/>
        <w:b/>
        <w:sz w:val="26"/>
        <w:szCs w:val="26"/>
      </w:rPr>
      <w:t>January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7EE7"/>
    <w:multiLevelType w:val="hybridMultilevel"/>
    <w:tmpl w:val="508C81F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6CA1"/>
    <w:multiLevelType w:val="hybridMultilevel"/>
    <w:tmpl w:val="E118FDFE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94285A80">
      <w:start w:val="2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170EF"/>
    <w:multiLevelType w:val="hybridMultilevel"/>
    <w:tmpl w:val="516608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D56F77"/>
    <w:multiLevelType w:val="hybridMultilevel"/>
    <w:tmpl w:val="D4BCC4FE"/>
    <w:lvl w:ilvl="0" w:tplc="08090009">
      <w:start w:val="1"/>
      <w:numFmt w:val="bullet"/>
      <w:lvlText w:val=""/>
      <w:lvlJc w:val="left"/>
      <w:pPr>
        <w:ind w:left="2347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4" w15:restartNumberingAfterBreak="0">
    <w:nsid w:val="2B0B0899"/>
    <w:multiLevelType w:val="hybridMultilevel"/>
    <w:tmpl w:val="A5C8821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C7A0171"/>
    <w:multiLevelType w:val="hybridMultilevel"/>
    <w:tmpl w:val="93687328"/>
    <w:lvl w:ilvl="0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947AD"/>
    <w:multiLevelType w:val="hybridMultilevel"/>
    <w:tmpl w:val="019E4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238CB"/>
    <w:multiLevelType w:val="hybridMultilevel"/>
    <w:tmpl w:val="F678F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C4877"/>
    <w:multiLevelType w:val="hybridMultilevel"/>
    <w:tmpl w:val="6CEE7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57788"/>
    <w:multiLevelType w:val="multilevel"/>
    <w:tmpl w:val="C8B44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1353FB"/>
    <w:multiLevelType w:val="hybridMultilevel"/>
    <w:tmpl w:val="3C54D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D4710"/>
    <w:multiLevelType w:val="hybridMultilevel"/>
    <w:tmpl w:val="0C660D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877D9"/>
    <w:multiLevelType w:val="hybridMultilevel"/>
    <w:tmpl w:val="29F06B4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7A31FA4"/>
    <w:multiLevelType w:val="hybridMultilevel"/>
    <w:tmpl w:val="0C4039F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C1D207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24A3D"/>
    <w:multiLevelType w:val="hybridMultilevel"/>
    <w:tmpl w:val="B2A6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841C2"/>
    <w:multiLevelType w:val="hybridMultilevel"/>
    <w:tmpl w:val="78D4D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81727"/>
    <w:multiLevelType w:val="hybridMultilevel"/>
    <w:tmpl w:val="CC2E896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311C8"/>
    <w:multiLevelType w:val="multilevel"/>
    <w:tmpl w:val="CD526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5"/>
  </w:num>
  <w:num w:numId="11">
    <w:abstractNumId w:val="11"/>
  </w:num>
  <w:num w:numId="12">
    <w:abstractNumId w:val="6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6"/>
  </w:num>
  <w:num w:numId="1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19"/>
    <w:rsid w:val="00000A2D"/>
    <w:rsid w:val="00003944"/>
    <w:rsid w:val="0001374E"/>
    <w:rsid w:val="00020B43"/>
    <w:rsid w:val="00030623"/>
    <w:rsid w:val="0003235F"/>
    <w:rsid w:val="000419F5"/>
    <w:rsid w:val="00043D78"/>
    <w:rsid w:val="000507B6"/>
    <w:rsid w:val="00055846"/>
    <w:rsid w:val="00062616"/>
    <w:rsid w:val="00063CF0"/>
    <w:rsid w:val="00066DE3"/>
    <w:rsid w:val="00070478"/>
    <w:rsid w:val="00070E01"/>
    <w:rsid w:val="000772BE"/>
    <w:rsid w:val="00077914"/>
    <w:rsid w:val="0008055D"/>
    <w:rsid w:val="00081688"/>
    <w:rsid w:val="000843FC"/>
    <w:rsid w:val="0009494B"/>
    <w:rsid w:val="00094A2D"/>
    <w:rsid w:val="00095B50"/>
    <w:rsid w:val="000A2450"/>
    <w:rsid w:val="000A44F6"/>
    <w:rsid w:val="000A7466"/>
    <w:rsid w:val="000B340C"/>
    <w:rsid w:val="000B378E"/>
    <w:rsid w:val="000B3D2D"/>
    <w:rsid w:val="000B6985"/>
    <w:rsid w:val="000C6666"/>
    <w:rsid w:val="000C7434"/>
    <w:rsid w:val="000D1509"/>
    <w:rsid w:val="000D6C45"/>
    <w:rsid w:val="000D76D5"/>
    <w:rsid w:val="000E0084"/>
    <w:rsid w:val="000E0633"/>
    <w:rsid w:val="000E5312"/>
    <w:rsid w:val="000E6B4F"/>
    <w:rsid w:val="000F0381"/>
    <w:rsid w:val="000F1374"/>
    <w:rsid w:val="00104BA7"/>
    <w:rsid w:val="00112121"/>
    <w:rsid w:val="00115BFF"/>
    <w:rsid w:val="0012126C"/>
    <w:rsid w:val="00125CC1"/>
    <w:rsid w:val="0013515F"/>
    <w:rsid w:val="00135AA1"/>
    <w:rsid w:val="00142B81"/>
    <w:rsid w:val="00161DF2"/>
    <w:rsid w:val="00167473"/>
    <w:rsid w:val="0017031D"/>
    <w:rsid w:val="0017047B"/>
    <w:rsid w:val="00177F72"/>
    <w:rsid w:val="00181195"/>
    <w:rsid w:val="001828AB"/>
    <w:rsid w:val="00184765"/>
    <w:rsid w:val="0019022B"/>
    <w:rsid w:val="0019287C"/>
    <w:rsid w:val="00196049"/>
    <w:rsid w:val="001A296D"/>
    <w:rsid w:val="001A2E50"/>
    <w:rsid w:val="001A513F"/>
    <w:rsid w:val="001A6495"/>
    <w:rsid w:val="001A728D"/>
    <w:rsid w:val="001B3290"/>
    <w:rsid w:val="001B4FBA"/>
    <w:rsid w:val="001C0E37"/>
    <w:rsid w:val="001C7F4A"/>
    <w:rsid w:val="001D3176"/>
    <w:rsid w:val="001F555E"/>
    <w:rsid w:val="001F5784"/>
    <w:rsid w:val="001F7545"/>
    <w:rsid w:val="001F7F6C"/>
    <w:rsid w:val="002019A3"/>
    <w:rsid w:val="00202EC0"/>
    <w:rsid w:val="002050DB"/>
    <w:rsid w:val="00220704"/>
    <w:rsid w:val="0022103B"/>
    <w:rsid w:val="00223040"/>
    <w:rsid w:val="0022672D"/>
    <w:rsid w:val="00226F5F"/>
    <w:rsid w:val="00230864"/>
    <w:rsid w:val="00230C52"/>
    <w:rsid w:val="00236018"/>
    <w:rsid w:val="00241B1E"/>
    <w:rsid w:val="00247C5A"/>
    <w:rsid w:val="0025306B"/>
    <w:rsid w:val="00254138"/>
    <w:rsid w:val="00260352"/>
    <w:rsid w:val="002703C5"/>
    <w:rsid w:val="0027052B"/>
    <w:rsid w:val="002720D0"/>
    <w:rsid w:val="00272C30"/>
    <w:rsid w:val="00275CE0"/>
    <w:rsid w:val="00276FB4"/>
    <w:rsid w:val="0028148C"/>
    <w:rsid w:val="00281748"/>
    <w:rsid w:val="002818F7"/>
    <w:rsid w:val="00281C2E"/>
    <w:rsid w:val="00290649"/>
    <w:rsid w:val="00291831"/>
    <w:rsid w:val="0029212B"/>
    <w:rsid w:val="00295317"/>
    <w:rsid w:val="002A3C34"/>
    <w:rsid w:val="002B0CF8"/>
    <w:rsid w:val="002B1298"/>
    <w:rsid w:val="002B12B4"/>
    <w:rsid w:val="002B2BE4"/>
    <w:rsid w:val="002B65A4"/>
    <w:rsid w:val="002B6CC5"/>
    <w:rsid w:val="002B7138"/>
    <w:rsid w:val="002B73EC"/>
    <w:rsid w:val="002B7A16"/>
    <w:rsid w:val="002C23BC"/>
    <w:rsid w:val="002C2764"/>
    <w:rsid w:val="002D25E1"/>
    <w:rsid w:val="002D5E74"/>
    <w:rsid w:val="002D61D9"/>
    <w:rsid w:val="002E3E3C"/>
    <w:rsid w:val="002E4857"/>
    <w:rsid w:val="002F16D2"/>
    <w:rsid w:val="002F218A"/>
    <w:rsid w:val="002F35D8"/>
    <w:rsid w:val="0030240D"/>
    <w:rsid w:val="00307345"/>
    <w:rsid w:val="00307E99"/>
    <w:rsid w:val="0031680A"/>
    <w:rsid w:val="00317F7C"/>
    <w:rsid w:val="00324EE9"/>
    <w:rsid w:val="00324F68"/>
    <w:rsid w:val="003355E2"/>
    <w:rsid w:val="003356B8"/>
    <w:rsid w:val="00335FD1"/>
    <w:rsid w:val="00344E32"/>
    <w:rsid w:val="00362DA1"/>
    <w:rsid w:val="003647D4"/>
    <w:rsid w:val="00364EAF"/>
    <w:rsid w:val="00364F8C"/>
    <w:rsid w:val="003655DF"/>
    <w:rsid w:val="00366C6C"/>
    <w:rsid w:val="00371C64"/>
    <w:rsid w:val="00375857"/>
    <w:rsid w:val="003763BA"/>
    <w:rsid w:val="003818A4"/>
    <w:rsid w:val="00387DB3"/>
    <w:rsid w:val="00391D92"/>
    <w:rsid w:val="00392E8E"/>
    <w:rsid w:val="00393B01"/>
    <w:rsid w:val="003A1A80"/>
    <w:rsid w:val="003A40F5"/>
    <w:rsid w:val="003A50DA"/>
    <w:rsid w:val="003A6795"/>
    <w:rsid w:val="003B4672"/>
    <w:rsid w:val="003C137C"/>
    <w:rsid w:val="003C4D44"/>
    <w:rsid w:val="003D0A7E"/>
    <w:rsid w:val="003D0EF2"/>
    <w:rsid w:val="003D1131"/>
    <w:rsid w:val="003D2A6E"/>
    <w:rsid w:val="003D3A51"/>
    <w:rsid w:val="003D4BC3"/>
    <w:rsid w:val="003D7526"/>
    <w:rsid w:val="003E14D4"/>
    <w:rsid w:val="003E1DB7"/>
    <w:rsid w:val="003F7B89"/>
    <w:rsid w:val="0040187F"/>
    <w:rsid w:val="004146A7"/>
    <w:rsid w:val="00425EA9"/>
    <w:rsid w:val="00432F5A"/>
    <w:rsid w:val="00436B13"/>
    <w:rsid w:val="00441D72"/>
    <w:rsid w:val="00447D1A"/>
    <w:rsid w:val="00451020"/>
    <w:rsid w:val="004522A4"/>
    <w:rsid w:val="00452452"/>
    <w:rsid w:val="004530B3"/>
    <w:rsid w:val="00455B28"/>
    <w:rsid w:val="00460A9B"/>
    <w:rsid w:val="00460F20"/>
    <w:rsid w:val="00464043"/>
    <w:rsid w:val="00473521"/>
    <w:rsid w:val="004759EA"/>
    <w:rsid w:val="00484537"/>
    <w:rsid w:val="00496B62"/>
    <w:rsid w:val="004A0759"/>
    <w:rsid w:val="004A2C69"/>
    <w:rsid w:val="004A5F33"/>
    <w:rsid w:val="004B15AD"/>
    <w:rsid w:val="004B458C"/>
    <w:rsid w:val="004C0547"/>
    <w:rsid w:val="004C0CF4"/>
    <w:rsid w:val="004D73C2"/>
    <w:rsid w:val="004E0389"/>
    <w:rsid w:val="004E288A"/>
    <w:rsid w:val="004E599D"/>
    <w:rsid w:val="004F12E7"/>
    <w:rsid w:val="004F54CD"/>
    <w:rsid w:val="0051276E"/>
    <w:rsid w:val="00513A76"/>
    <w:rsid w:val="00516686"/>
    <w:rsid w:val="00520078"/>
    <w:rsid w:val="00521D9E"/>
    <w:rsid w:val="005243F2"/>
    <w:rsid w:val="0052484B"/>
    <w:rsid w:val="005258DA"/>
    <w:rsid w:val="005307FE"/>
    <w:rsid w:val="00535E08"/>
    <w:rsid w:val="0054344C"/>
    <w:rsid w:val="0054498C"/>
    <w:rsid w:val="00544CBA"/>
    <w:rsid w:val="0054706D"/>
    <w:rsid w:val="00547392"/>
    <w:rsid w:val="00560388"/>
    <w:rsid w:val="00576AD2"/>
    <w:rsid w:val="00576EF8"/>
    <w:rsid w:val="005814C5"/>
    <w:rsid w:val="005826EC"/>
    <w:rsid w:val="0058293D"/>
    <w:rsid w:val="00587019"/>
    <w:rsid w:val="005A100C"/>
    <w:rsid w:val="005A1DB5"/>
    <w:rsid w:val="005A4DEC"/>
    <w:rsid w:val="005A6066"/>
    <w:rsid w:val="005A728F"/>
    <w:rsid w:val="005B1FEE"/>
    <w:rsid w:val="005B6321"/>
    <w:rsid w:val="005C122C"/>
    <w:rsid w:val="005C1B15"/>
    <w:rsid w:val="005C1D49"/>
    <w:rsid w:val="005D24C0"/>
    <w:rsid w:val="005D2E46"/>
    <w:rsid w:val="005E2C51"/>
    <w:rsid w:val="005E3505"/>
    <w:rsid w:val="005E646E"/>
    <w:rsid w:val="005F0929"/>
    <w:rsid w:val="005F18BE"/>
    <w:rsid w:val="005F6B2C"/>
    <w:rsid w:val="00602348"/>
    <w:rsid w:val="00607172"/>
    <w:rsid w:val="00610DAC"/>
    <w:rsid w:val="0061157E"/>
    <w:rsid w:val="00616B9D"/>
    <w:rsid w:val="00622155"/>
    <w:rsid w:val="00623FAF"/>
    <w:rsid w:val="0062512C"/>
    <w:rsid w:val="006308EA"/>
    <w:rsid w:val="00635953"/>
    <w:rsid w:val="00641C8C"/>
    <w:rsid w:val="0064384A"/>
    <w:rsid w:val="00651B9F"/>
    <w:rsid w:val="00657EAF"/>
    <w:rsid w:val="00664D6D"/>
    <w:rsid w:val="00667179"/>
    <w:rsid w:val="006754D2"/>
    <w:rsid w:val="006817AB"/>
    <w:rsid w:val="00681CF7"/>
    <w:rsid w:val="006870D5"/>
    <w:rsid w:val="00687112"/>
    <w:rsid w:val="00690B7A"/>
    <w:rsid w:val="00697DD6"/>
    <w:rsid w:val="006A07C2"/>
    <w:rsid w:val="006B023E"/>
    <w:rsid w:val="006B3B17"/>
    <w:rsid w:val="006B706F"/>
    <w:rsid w:val="006C6A6C"/>
    <w:rsid w:val="006D493F"/>
    <w:rsid w:val="006D4E70"/>
    <w:rsid w:val="006D4E71"/>
    <w:rsid w:val="006D6884"/>
    <w:rsid w:val="006E08C3"/>
    <w:rsid w:val="006E2317"/>
    <w:rsid w:val="006E6589"/>
    <w:rsid w:val="006E6D09"/>
    <w:rsid w:val="006F2B53"/>
    <w:rsid w:val="006F5752"/>
    <w:rsid w:val="006F7A5F"/>
    <w:rsid w:val="00700B33"/>
    <w:rsid w:val="00701E50"/>
    <w:rsid w:val="00704B3D"/>
    <w:rsid w:val="007119DB"/>
    <w:rsid w:val="00713FDF"/>
    <w:rsid w:val="007164A3"/>
    <w:rsid w:val="0071682F"/>
    <w:rsid w:val="00716F80"/>
    <w:rsid w:val="00720631"/>
    <w:rsid w:val="007264D7"/>
    <w:rsid w:val="00727D2E"/>
    <w:rsid w:val="0073394E"/>
    <w:rsid w:val="00734611"/>
    <w:rsid w:val="007406BC"/>
    <w:rsid w:val="00744ED1"/>
    <w:rsid w:val="00750F1B"/>
    <w:rsid w:val="007527CF"/>
    <w:rsid w:val="00756402"/>
    <w:rsid w:val="00760EF8"/>
    <w:rsid w:val="007647ED"/>
    <w:rsid w:val="00765BCA"/>
    <w:rsid w:val="00766A61"/>
    <w:rsid w:val="00771BC2"/>
    <w:rsid w:val="0077227D"/>
    <w:rsid w:val="007746DE"/>
    <w:rsid w:val="00775528"/>
    <w:rsid w:val="00775D7E"/>
    <w:rsid w:val="0077777E"/>
    <w:rsid w:val="00780860"/>
    <w:rsid w:val="00786387"/>
    <w:rsid w:val="00787646"/>
    <w:rsid w:val="00790F28"/>
    <w:rsid w:val="00793965"/>
    <w:rsid w:val="00793FFE"/>
    <w:rsid w:val="007950F4"/>
    <w:rsid w:val="00797682"/>
    <w:rsid w:val="007A335E"/>
    <w:rsid w:val="007B58C5"/>
    <w:rsid w:val="007B6D39"/>
    <w:rsid w:val="007B7439"/>
    <w:rsid w:val="007B7794"/>
    <w:rsid w:val="007C0C6B"/>
    <w:rsid w:val="007C44B0"/>
    <w:rsid w:val="007C548F"/>
    <w:rsid w:val="007D1EB1"/>
    <w:rsid w:val="007D3AE2"/>
    <w:rsid w:val="007E509F"/>
    <w:rsid w:val="007F0A0B"/>
    <w:rsid w:val="007F21D3"/>
    <w:rsid w:val="00800785"/>
    <w:rsid w:val="00804F26"/>
    <w:rsid w:val="00807F67"/>
    <w:rsid w:val="0081087A"/>
    <w:rsid w:val="0081193F"/>
    <w:rsid w:val="00814FAC"/>
    <w:rsid w:val="00822458"/>
    <w:rsid w:val="00824833"/>
    <w:rsid w:val="00832705"/>
    <w:rsid w:val="008341E8"/>
    <w:rsid w:val="00840CE2"/>
    <w:rsid w:val="00843F64"/>
    <w:rsid w:val="00847F1B"/>
    <w:rsid w:val="0085209A"/>
    <w:rsid w:val="00852449"/>
    <w:rsid w:val="00857704"/>
    <w:rsid w:val="00860F8C"/>
    <w:rsid w:val="00865073"/>
    <w:rsid w:val="00865A3A"/>
    <w:rsid w:val="0087017B"/>
    <w:rsid w:val="008712E4"/>
    <w:rsid w:val="0087138B"/>
    <w:rsid w:val="00873B1C"/>
    <w:rsid w:val="00874BDD"/>
    <w:rsid w:val="00882211"/>
    <w:rsid w:val="008911B4"/>
    <w:rsid w:val="008944B0"/>
    <w:rsid w:val="00894EA4"/>
    <w:rsid w:val="0089624F"/>
    <w:rsid w:val="008A24E1"/>
    <w:rsid w:val="008A24F4"/>
    <w:rsid w:val="008A2DD5"/>
    <w:rsid w:val="008B2D26"/>
    <w:rsid w:val="008B7011"/>
    <w:rsid w:val="008C2C02"/>
    <w:rsid w:val="008C6F42"/>
    <w:rsid w:val="008D1209"/>
    <w:rsid w:val="008D45C4"/>
    <w:rsid w:val="008D6F57"/>
    <w:rsid w:val="008D7C9D"/>
    <w:rsid w:val="008E1D1E"/>
    <w:rsid w:val="008E3E40"/>
    <w:rsid w:val="008E5011"/>
    <w:rsid w:val="008E6CBD"/>
    <w:rsid w:val="008E7E66"/>
    <w:rsid w:val="00901021"/>
    <w:rsid w:val="00913445"/>
    <w:rsid w:val="00913CAF"/>
    <w:rsid w:val="00914825"/>
    <w:rsid w:val="00915196"/>
    <w:rsid w:val="00923226"/>
    <w:rsid w:val="009245DE"/>
    <w:rsid w:val="0092686E"/>
    <w:rsid w:val="00930606"/>
    <w:rsid w:val="00930C19"/>
    <w:rsid w:val="0093231F"/>
    <w:rsid w:val="00934B23"/>
    <w:rsid w:val="00934E4B"/>
    <w:rsid w:val="00936FD4"/>
    <w:rsid w:val="00940300"/>
    <w:rsid w:val="00940546"/>
    <w:rsid w:val="00947048"/>
    <w:rsid w:val="00952B2A"/>
    <w:rsid w:val="00960CBA"/>
    <w:rsid w:val="00962E71"/>
    <w:rsid w:val="009672E0"/>
    <w:rsid w:val="00967665"/>
    <w:rsid w:val="00970E64"/>
    <w:rsid w:val="00971F1D"/>
    <w:rsid w:val="00986A73"/>
    <w:rsid w:val="00987208"/>
    <w:rsid w:val="00997A14"/>
    <w:rsid w:val="009A0246"/>
    <w:rsid w:val="009B0AC1"/>
    <w:rsid w:val="009B6E07"/>
    <w:rsid w:val="009C3598"/>
    <w:rsid w:val="009D286D"/>
    <w:rsid w:val="009D3943"/>
    <w:rsid w:val="009D3ECF"/>
    <w:rsid w:val="009D4187"/>
    <w:rsid w:val="009D4E47"/>
    <w:rsid w:val="009D7188"/>
    <w:rsid w:val="009E0536"/>
    <w:rsid w:val="009E07BF"/>
    <w:rsid w:val="009E2A6A"/>
    <w:rsid w:val="009E4EFC"/>
    <w:rsid w:val="009F168C"/>
    <w:rsid w:val="009F6BA6"/>
    <w:rsid w:val="009F7AB1"/>
    <w:rsid w:val="00A035E8"/>
    <w:rsid w:val="00A106A3"/>
    <w:rsid w:val="00A14117"/>
    <w:rsid w:val="00A14BAE"/>
    <w:rsid w:val="00A14E5A"/>
    <w:rsid w:val="00A23AEB"/>
    <w:rsid w:val="00A25CA3"/>
    <w:rsid w:val="00A344B3"/>
    <w:rsid w:val="00A40A7A"/>
    <w:rsid w:val="00A52B07"/>
    <w:rsid w:val="00A54A3B"/>
    <w:rsid w:val="00A55A34"/>
    <w:rsid w:val="00A7101E"/>
    <w:rsid w:val="00A80341"/>
    <w:rsid w:val="00A81124"/>
    <w:rsid w:val="00A83FCB"/>
    <w:rsid w:val="00A849E4"/>
    <w:rsid w:val="00A93AEE"/>
    <w:rsid w:val="00A96C59"/>
    <w:rsid w:val="00AA296A"/>
    <w:rsid w:val="00AA4227"/>
    <w:rsid w:val="00AA4C43"/>
    <w:rsid w:val="00AA4CDB"/>
    <w:rsid w:val="00AA4EC6"/>
    <w:rsid w:val="00AA5550"/>
    <w:rsid w:val="00AB08BF"/>
    <w:rsid w:val="00AB4DC0"/>
    <w:rsid w:val="00AB5AFC"/>
    <w:rsid w:val="00AC1E6C"/>
    <w:rsid w:val="00AC2989"/>
    <w:rsid w:val="00AC35F5"/>
    <w:rsid w:val="00AC6636"/>
    <w:rsid w:val="00AD37B1"/>
    <w:rsid w:val="00AD467C"/>
    <w:rsid w:val="00AE01A9"/>
    <w:rsid w:val="00AE1B3E"/>
    <w:rsid w:val="00AE60F9"/>
    <w:rsid w:val="00AF084E"/>
    <w:rsid w:val="00AF110F"/>
    <w:rsid w:val="00AF2F55"/>
    <w:rsid w:val="00AF46EF"/>
    <w:rsid w:val="00B03F9F"/>
    <w:rsid w:val="00B0410E"/>
    <w:rsid w:val="00B04226"/>
    <w:rsid w:val="00B06D2C"/>
    <w:rsid w:val="00B146F4"/>
    <w:rsid w:val="00B15F4D"/>
    <w:rsid w:val="00B16BD5"/>
    <w:rsid w:val="00B2003D"/>
    <w:rsid w:val="00B2212D"/>
    <w:rsid w:val="00B50D60"/>
    <w:rsid w:val="00B579DB"/>
    <w:rsid w:val="00B607EF"/>
    <w:rsid w:val="00B60AD9"/>
    <w:rsid w:val="00B616C8"/>
    <w:rsid w:val="00B62D3D"/>
    <w:rsid w:val="00B62EB5"/>
    <w:rsid w:val="00B64A75"/>
    <w:rsid w:val="00B65093"/>
    <w:rsid w:val="00B65879"/>
    <w:rsid w:val="00B722AE"/>
    <w:rsid w:val="00B75781"/>
    <w:rsid w:val="00B80D59"/>
    <w:rsid w:val="00B811CB"/>
    <w:rsid w:val="00B81928"/>
    <w:rsid w:val="00B83504"/>
    <w:rsid w:val="00B86434"/>
    <w:rsid w:val="00B91A83"/>
    <w:rsid w:val="00B928B2"/>
    <w:rsid w:val="00B93316"/>
    <w:rsid w:val="00B93A38"/>
    <w:rsid w:val="00B94E81"/>
    <w:rsid w:val="00BA07FE"/>
    <w:rsid w:val="00BA6E33"/>
    <w:rsid w:val="00BB28B0"/>
    <w:rsid w:val="00BB444E"/>
    <w:rsid w:val="00BB55BA"/>
    <w:rsid w:val="00BB6AAB"/>
    <w:rsid w:val="00BC0B5C"/>
    <w:rsid w:val="00BE03DC"/>
    <w:rsid w:val="00BE7FC5"/>
    <w:rsid w:val="00BF3457"/>
    <w:rsid w:val="00BF4935"/>
    <w:rsid w:val="00BF7378"/>
    <w:rsid w:val="00C00AD5"/>
    <w:rsid w:val="00C02296"/>
    <w:rsid w:val="00C11DA2"/>
    <w:rsid w:val="00C20306"/>
    <w:rsid w:val="00C34E8E"/>
    <w:rsid w:val="00C353AF"/>
    <w:rsid w:val="00C433F8"/>
    <w:rsid w:val="00C4369C"/>
    <w:rsid w:val="00C473A4"/>
    <w:rsid w:val="00C50270"/>
    <w:rsid w:val="00C521BA"/>
    <w:rsid w:val="00C53D0C"/>
    <w:rsid w:val="00C54744"/>
    <w:rsid w:val="00C646D0"/>
    <w:rsid w:val="00C72507"/>
    <w:rsid w:val="00C72AD5"/>
    <w:rsid w:val="00C73597"/>
    <w:rsid w:val="00C738E6"/>
    <w:rsid w:val="00C76307"/>
    <w:rsid w:val="00C850BD"/>
    <w:rsid w:val="00C8620B"/>
    <w:rsid w:val="00C86EE7"/>
    <w:rsid w:val="00C87345"/>
    <w:rsid w:val="00C91A7C"/>
    <w:rsid w:val="00C93D6E"/>
    <w:rsid w:val="00CA0177"/>
    <w:rsid w:val="00CA1B90"/>
    <w:rsid w:val="00CA4F02"/>
    <w:rsid w:val="00CA72A0"/>
    <w:rsid w:val="00CB0355"/>
    <w:rsid w:val="00CB7BBB"/>
    <w:rsid w:val="00CC7B8C"/>
    <w:rsid w:val="00CD2CB8"/>
    <w:rsid w:val="00CE0E8D"/>
    <w:rsid w:val="00CE45A9"/>
    <w:rsid w:val="00CE5DDE"/>
    <w:rsid w:val="00CE6671"/>
    <w:rsid w:val="00CE6EF5"/>
    <w:rsid w:val="00D0403C"/>
    <w:rsid w:val="00D07FAE"/>
    <w:rsid w:val="00D10745"/>
    <w:rsid w:val="00D110AB"/>
    <w:rsid w:val="00D15923"/>
    <w:rsid w:val="00D17FAD"/>
    <w:rsid w:val="00D2431C"/>
    <w:rsid w:val="00D243C6"/>
    <w:rsid w:val="00D26BB2"/>
    <w:rsid w:val="00D31658"/>
    <w:rsid w:val="00D36D12"/>
    <w:rsid w:val="00D43736"/>
    <w:rsid w:val="00D4411F"/>
    <w:rsid w:val="00D4548C"/>
    <w:rsid w:val="00D475E6"/>
    <w:rsid w:val="00D51AEB"/>
    <w:rsid w:val="00D615B3"/>
    <w:rsid w:val="00D81968"/>
    <w:rsid w:val="00D819C4"/>
    <w:rsid w:val="00D87286"/>
    <w:rsid w:val="00D93EE6"/>
    <w:rsid w:val="00D940C3"/>
    <w:rsid w:val="00D95116"/>
    <w:rsid w:val="00DA2C99"/>
    <w:rsid w:val="00DA60EA"/>
    <w:rsid w:val="00DB2120"/>
    <w:rsid w:val="00DB22B4"/>
    <w:rsid w:val="00DB2B00"/>
    <w:rsid w:val="00DB4953"/>
    <w:rsid w:val="00DB5F19"/>
    <w:rsid w:val="00DB6BBA"/>
    <w:rsid w:val="00DC7D58"/>
    <w:rsid w:val="00DD19E5"/>
    <w:rsid w:val="00DE0CBE"/>
    <w:rsid w:val="00DF1749"/>
    <w:rsid w:val="00DF309D"/>
    <w:rsid w:val="00DF401E"/>
    <w:rsid w:val="00DF57F0"/>
    <w:rsid w:val="00DF788E"/>
    <w:rsid w:val="00E01E7B"/>
    <w:rsid w:val="00E10465"/>
    <w:rsid w:val="00E1647C"/>
    <w:rsid w:val="00E22797"/>
    <w:rsid w:val="00E24EE3"/>
    <w:rsid w:val="00E26864"/>
    <w:rsid w:val="00E3318E"/>
    <w:rsid w:val="00E3525A"/>
    <w:rsid w:val="00E37DB4"/>
    <w:rsid w:val="00E423CA"/>
    <w:rsid w:val="00E443D5"/>
    <w:rsid w:val="00E45700"/>
    <w:rsid w:val="00E47A7F"/>
    <w:rsid w:val="00E55AB8"/>
    <w:rsid w:val="00E61071"/>
    <w:rsid w:val="00E62722"/>
    <w:rsid w:val="00E629B2"/>
    <w:rsid w:val="00E646F0"/>
    <w:rsid w:val="00E648CF"/>
    <w:rsid w:val="00E746CA"/>
    <w:rsid w:val="00E75F0B"/>
    <w:rsid w:val="00E9410A"/>
    <w:rsid w:val="00EB53C1"/>
    <w:rsid w:val="00EB729B"/>
    <w:rsid w:val="00EB7768"/>
    <w:rsid w:val="00EB7B34"/>
    <w:rsid w:val="00EC431C"/>
    <w:rsid w:val="00EC60D9"/>
    <w:rsid w:val="00EC6150"/>
    <w:rsid w:val="00ED1286"/>
    <w:rsid w:val="00ED1EF2"/>
    <w:rsid w:val="00ED5E6A"/>
    <w:rsid w:val="00EE33FC"/>
    <w:rsid w:val="00EE497B"/>
    <w:rsid w:val="00EE55EE"/>
    <w:rsid w:val="00EE6117"/>
    <w:rsid w:val="00EF2AD0"/>
    <w:rsid w:val="00F0280F"/>
    <w:rsid w:val="00F033D2"/>
    <w:rsid w:val="00F07AE0"/>
    <w:rsid w:val="00F10EF0"/>
    <w:rsid w:val="00F129A3"/>
    <w:rsid w:val="00F14D4A"/>
    <w:rsid w:val="00F174FD"/>
    <w:rsid w:val="00F31AAD"/>
    <w:rsid w:val="00F31D22"/>
    <w:rsid w:val="00F3292A"/>
    <w:rsid w:val="00F40066"/>
    <w:rsid w:val="00F40895"/>
    <w:rsid w:val="00F46419"/>
    <w:rsid w:val="00F52D68"/>
    <w:rsid w:val="00F558C0"/>
    <w:rsid w:val="00F5674E"/>
    <w:rsid w:val="00F57550"/>
    <w:rsid w:val="00F61470"/>
    <w:rsid w:val="00F716C9"/>
    <w:rsid w:val="00F73FC2"/>
    <w:rsid w:val="00F82509"/>
    <w:rsid w:val="00F82ECD"/>
    <w:rsid w:val="00F919D0"/>
    <w:rsid w:val="00F95CA7"/>
    <w:rsid w:val="00F96D87"/>
    <w:rsid w:val="00FA27B0"/>
    <w:rsid w:val="00FA3659"/>
    <w:rsid w:val="00FA4303"/>
    <w:rsid w:val="00FA655E"/>
    <w:rsid w:val="00FA67B4"/>
    <w:rsid w:val="00FB017B"/>
    <w:rsid w:val="00FB5D3A"/>
    <w:rsid w:val="00FB7BB8"/>
    <w:rsid w:val="00FC61D2"/>
    <w:rsid w:val="00FC6CD0"/>
    <w:rsid w:val="00FD4F22"/>
    <w:rsid w:val="00FD746B"/>
    <w:rsid w:val="00FD7FF4"/>
    <w:rsid w:val="00FE0CF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E35AE-601A-46D2-A9F3-C3A669D1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C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EF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E1DB7"/>
    <w:rPr>
      <w:b/>
      <w:bCs/>
    </w:rPr>
  </w:style>
  <w:style w:type="paragraph" w:styleId="NormalWeb">
    <w:name w:val="Normal (Web)"/>
    <w:basedOn w:val="Normal"/>
    <w:uiPriority w:val="99"/>
    <w:unhideWhenUsed/>
    <w:rsid w:val="003E1DB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ference">
    <w:name w:val="reference"/>
    <w:basedOn w:val="Normal"/>
    <w:rsid w:val="003E1DB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tus">
    <w:name w:val="status"/>
    <w:basedOn w:val="Normal"/>
    <w:rsid w:val="003E1DB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astupdated">
    <w:name w:val="lastupdated"/>
    <w:basedOn w:val="Normal"/>
    <w:rsid w:val="003E1DB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B4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672"/>
  </w:style>
  <w:style w:type="paragraph" w:styleId="Footer">
    <w:name w:val="footer"/>
    <w:basedOn w:val="Normal"/>
    <w:link w:val="FooterChar"/>
    <w:uiPriority w:val="99"/>
    <w:unhideWhenUsed/>
    <w:rsid w:val="003B4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672"/>
  </w:style>
  <w:style w:type="character" w:styleId="Hyperlink">
    <w:name w:val="Hyperlink"/>
    <w:basedOn w:val="DefaultParagraphFont"/>
    <w:uiPriority w:val="99"/>
    <w:unhideWhenUsed/>
    <w:rsid w:val="00441D7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61071"/>
    <w:pPr>
      <w:spacing w:after="0" w:line="240" w:lineRule="auto"/>
    </w:pPr>
    <w:rPr>
      <w:rFonts w:ascii="Arial" w:hAnsi="Arial" w:cs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1071"/>
    <w:rPr>
      <w:rFonts w:ascii="Arial" w:hAnsi="Arial" w:cs="Times New Roman"/>
      <w:sz w:val="24"/>
      <w:szCs w:val="21"/>
    </w:rPr>
  </w:style>
  <w:style w:type="table" w:styleId="TableGrid">
    <w:name w:val="Table Grid"/>
    <w:basedOn w:val="TableNormal"/>
    <w:uiPriority w:val="39"/>
    <w:rsid w:val="00FA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75D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54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46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06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1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1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07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63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24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111111"/>
                                                <w:left w:val="single" w:sz="6" w:space="0" w:color="111111"/>
                                                <w:bottom w:val="single" w:sz="6" w:space="0" w:color="111111"/>
                                                <w:right w:val="single" w:sz="6" w:space="0" w:color="111111"/>
                                              </w:divBdr>
                                              <w:divsChild>
                                                <w:div w:id="126839205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single" w:sz="6" w:space="15" w:color="CBCBCB"/>
                                                    <w:left w:val="single" w:sz="6" w:space="15" w:color="CBCBCB"/>
                                                    <w:bottom w:val="single" w:sz="6" w:space="8" w:color="CBCBCB"/>
                                                    <w:right w:val="single" w:sz="6" w:space="15" w:color="CBCBC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3DCE-784C-403D-82B3-0AF46BCC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Harris</dc:creator>
  <cp:keywords/>
  <dc:description/>
  <cp:lastModifiedBy>Ann Crisp</cp:lastModifiedBy>
  <cp:revision>2</cp:revision>
  <cp:lastPrinted>2020-01-20T15:59:00Z</cp:lastPrinted>
  <dcterms:created xsi:type="dcterms:W3CDTF">2020-01-22T20:59:00Z</dcterms:created>
  <dcterms:modified xsi:type="dcterms:W3CDTF">2020-01-22T20:59:00Z</dcterms:modified>
</cp:coreProperties>
</file>